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:rsidR="009F7836" w:rsidRPr="00E70576" w:rsidRDefault="009F7836" w:rsidP="00E70576">
      <w:pPr>
        <w:pStyle w:val="Heading2"/>
        <w:spacing w:before="0" w:after="0"/>
        <w:ind w:left="3540" w:firstLine="708"/>
        <w:rPr>
          <w:rFonts w:ascii="Times New Roman" w:hAnsi="Times New Roman" w:cs="Times New Roman"/>
          <w:i w:val="0"/>
          <w:sz w:val="26"/>
          <w:szCs w:val="26"/>
        </w:rPr>
      </w:pPr>
      <w:r w:rsidRPr="00E70576">
        <w:rPr>
          <w:rFonts w:ascii="Times New Roman" w:hAnsi="Times New Roman" w:cs="Times New Roman"/>
          <w:i w:val="0"/>
          <w:sz w:val="26"/>
          <w:szCs w:val="26"/>
        </w:rPr>
        <w:t xml:space="preserve">ДО </w:t>
      </w:r>
    </w:p>
    <w:p w:rsidR="009F7836" w:rsidRPr="006A2536" w:rsidRDefault="00E70576" w:rsidP="00E70576">
      <w:pPr>
        <w:pStyle w:val="Heading2"/>
        <w:spacing w:before="0" w:after="0"/>
        <w:ind w:left="4248"/>
        <w:rPr>
          <w:rFonts w:ascii="Times New Roman" w:hAnsi="Times New Roman" w:cs="Times New Roman"/>
          <w:b w:val="0"/>
          <w:i w:val="0"/>
          <w:sz w:val="18"/>
          <w:szCs w:val="18"/>
        </w:rPr>
      </w:pPr>
      <w:r w:rsidRPr="00E70576">
        <w:rPr>
          <w:rFonts w:ascii="Times New Roman" w:hAnsi="Times New Roman" w:cs="Times New Roman"/>
          <w:i w:val="0"/>
          <w:iCs w:val="0"/>
          <w:sz w:val="26"/>
          <w:szCs w:val="26"/>
          <w:lang w:eastAsia="en-US"/>
        </w:rPr>
        <w:t>"Интелигентни системи за сигурност" ООД</w:t>
      </w:r>
      <w:r w:rsidRPr="00E70576"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 </w:t>
      </w:r>
      <w:r w:rsidR="009F7836"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(Бенефициент-</w:t>
      </w:r>
      <w:r w:rsidR="009F7836" w:rsidRPr="006A2536">
        <w:rPr>
          <w:rFonts w:ascii="Times New Roman" w:hAnsi="Times New Roman" w:cs="Times New Roman"/>
          <w:i w:val="0"/>
          <w:sz w:val="18"/>
          <w:szCs w:val="18"/>
        </w:rPr>
        <w:t xml:space="preserve"> </w:t>
      </w:r>
      <w:r w:rsidR="009F7836" w:rsidRPr="006A2536">
        <w:rPr>
          <w:rFonts w:ascii="Times New Roman" w:hAnsi="Times New Roman" w:cs="Times New Roman"/>
          <w:b w:val="0"/>
          <w:i w:val="0"/>
          <w:sz w:val="18"/>
          <w:szCs w:val="18"/>
        </w:rPr>
        <w:t>наименование)</w:t>
      </w:r>
    </w:p>
    <w:p w:rsidR="00E70576" w:rsidRPr="00E70576" w:rsidRDefault="00E70576" w:rsidP="00E70576">
      <w:pPr>
        <w:ind w:left="3540" w:firstLine="708"/>
        <w:rPr>
          <w:sz w:val="26"/>
          <w:szCs w:val="26"/>
          <w:lang w:val="ru-RU"/>
        </w:rPr>
      </w:pPr>
      <w:r w:rsidRPr="00E70576">
        <w:rPr>
          <w:rFonts w:ascii="Times New Roman" w:hAnsi="Times New Roman"/>
          <w:b/>
          <w:bCs/>
          <w:sz w:val="26"/>
          <w:szCs w:val="26"/>
        </w:rPr>
        <w:t>гр. Враца, ул. „Илинден“, № 3</w:t>
      </w:r>
      <w:r w:rsidRPr="00E70576">
        <w:rPr>
          <w:sz w:val="26"/>
          <w:szCs w:val="26"/>
          <w:lang w:val="ru-RU"/>
        </w:rPr>
        <w:t xml:space="preserve"> </w:t>
      </w:r>
    </w:p>
    <w:p w:rsidR="009F7836" w:rsidRPr="006A2536" w:rsidRDefault="009F7836" w:rsidP="00E70576">
      <w:pPr>
        <w:ind w:left="3540" w:firstLine="708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Pr="00955A00">
        <w:rPr>
          <w:rFonts w:ascii="Times New Roman" w:hAnsi="Times New Roman"/>
          <w:bCs/>
          <w:iCs/>
          <w:sz w:val="18"/>
          <w:szCs w:val="18"/>
          <w:lang w:eastAsia="bg-BG"/>
        </w:rPr>
        <w:t>Адрес на бенефициента</w:t>
      </w:r>
      <w:r w:rsidRPr="006A2536">
        <w:rPr>
          <w:sz w:val="18"/>
          <w:szCs w:val="18"/>
          <w:lang w:val="ru-RU"/>
        </w:rPr>
        <w:t>)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54314E">
        <w:rPr>
          <w:rFonts w:ascii="Times New Roman" w:hAnsi="Times New Roman"/>
          <w:szCs w:val="24"/>
        </w:rPr>
        <w:t>„Избор с публична покана“</w:t>
      </w:r>
      <w:r w:rsidRPr="00B22C33">
        <w:rPr>
          <w:rFonts w:ascii="Times New Roman" w:hAnsi="Times New Roman"/>
          <w:szCs w:val="24"/>
        </w:rPr>
        <w:t xml:space="preserve"> за определяне на изпълнител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:rsidR="007423C1" w:rsidRDefault="007423C1" w:rsidP="007423C1">
      <w:pPr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  <w:szCs w:val="24"/>
        </w:rPr>
        <w:t>“</w:t>
      </w:r>
      <w:r w:rsidRPr="007423C1">
        <w:rPr>
          <w:rFonts w:ascii="Times New Roman" w:hAnsi="Times New Roman"/>
          <w:b/>
          <w:szCs w:val="24"/>
        </w:rPr>
        <w:t>Закупуване</w:t>
      </w:r>
      <w:r>
        <w:rPr>
          <w:rFonts w:ascii="Times New Roman" w:hAnsi="Times New Roman"/>
          <w:b/>
          <w:szCs w:val="24"/>
        </w:rPr>
        <w:t xml:space="preserve"> и въвеждане в експлоатация на:</w:t>
      </w:r>
      <w:r>
        <w:rPr>
          <w:rFonts w:ascii="Times New Roman" w:hAnsi="Times New Roman"/>
          <w:b/>
          <w:szCs w:val="24"/>
          <w:lang w:val="en-US"/>
        </w:rPr>
        <w:t xml:space="preserve"> </w:t>
      </w:r>
    </w:p>
    <w:p w:rsidR="007423C1" w:rsidRDefault="007423C1" w:rsidP="007423C1">
      <w:pPr>
        <w:numPr>
          <w:ilvl w:val="0"/>
          <w:numId w:val="4"/>
        </w:numPr>
        <w:jc w:val="both"/>
        <w:rPr>
          <w:rFonts w:ascii="Times New Roman" w:hAnsi="Times New Roman"/>
          <w:b/>
          <w:szCs w:val="24"/>
          <w:lang w:val="en-US"/>
        </w:rPr>
      </w:pPr>
      <w:r w:rsidRPr="007423C1">
        <w:rPr>
          <w:rFonts w:ascii="Times New Roman" w:hAnsi="Times New Roman"/>
          <w:b/>
          <w:szCs w:val="24"/>
        </w:rPr>
        <w:t>Обособена позиция 1: Робот за автоматично зареждане на фидери за SMD компоненти – 2 броя;</w:t>
      </w:r>
      <w:r>
        <w:rPr>
          <w:rFonts w:ascii="Times New Roman" w:hAnsi="Times New Roman"/>
          <w:b/>
          <w:szCs w:val="24"/>
          <w:lang w:val="en-US"/>
        </w:rPr>
        <w:t xml:space="preserve"> </w:t>
      </w:r>
    </w:p>
    <w:p w:rsidR="007423C1" w:rsidRDefault="007423C1" w:rsidP="007423C1">
      <w:pPr>
        <w:numPr>
          <w:ilvl w:val="0"/>
          <w:numId w:val="4"/>
        </w:numPr>
        <w:jc w:val="both"/>
        <w:rPr>
          <w:rFonts w:ascii="Times New Roman" w:hAnsi="Times New Roman"/>
          <w:b/>
          <w:szCs w:val="24"/>
          <w:lang w:val="en-US"/>
        </w:rPr>
      </w:pPr>
      <w:r w:rsidRPr="007423C1">
        <w:rPr>
          <w:rFonts w:ascii="Times New Roman" w:hAnsi="Times New Roman"/>
          <w:b/>
          <w:szCs w:val="24"/>
        </w:rPr>
        <w:t>Обособена позиция 2: Робот за оптична инспекция на спояващата паста на SMD компоненти – 1 брой;</w:t>
      </w:r>
      <w:r>
        <w:rPr>
          <w:rFonts w:ascii="Times New Roman" w:hAnsi="Times New Roman"/>
          <w:b/>
          <w:szCs w:val="24"/>
          <w:lang w:val="en-US"/>
        </w:rPr>
        <w:t xml:space="preserve"> </w:t>
      </w:r>
    </w:p>
    <w:p w:rsidR="007423C1" w:rsidRDefault="007423C1" w:rsidP="007423C1">
      <w:pPr>
        <w:numPr>
          <w:ilvl w:val="0"/>
          <w:numId w:val="4"/>
        </w:numPr>
        <w:jc w:val="both"/>
        <w:rPr>
          <w:rFonts w:ascii="Times New Roman" w:hAnsi="Times New Roman"/>
          <w:b/>
          <w:szCs w:val="24"/>
          <w:lang w:val="en-US"/>
        </w:rPr>
      </w:pPr>
      <w:r w:rsidRPr="007423C1">
        <w:rPr>
          <w:rFonts w:ascii="Times New Roman" w:hAnsi="Times New Roman"/>
          <w:b/>
          <w:szCs w:val="24"/>
        </w:rPr>
        <w:t>Обособена позиция 3: Автоматична машина за тестване на платки и зареждане на софтуер върху платките – 1 брой;</w:t>
      </w:r>
      <w:r>
        <w:rPr>
          <w:rFonts w:ascii="Times New Roman" w:hAnsi="Times New Roman"/>
          <w:b/>
          <w:szCs w:val="24"/>
          <w:lang w:val="en-US"/>
        </w:rPr>
        <w:t xml:space="preserve"> </w:t>
      </w:r>
    </w:p>
    <w:p w:rsidR="007423C1" w:rsidRDefault="007423C1" w:rsidP="007423C1">
      <w:pPr>
        <w:numPr>
          <w:ilvl w:val="0"/>
          <w:numId w:val="4"/>
        </w:numPr>
        <w:jc w:val="both"/>
        <w:rPr>
          <w:rFonts w:ascii="Times New Roman" w:hAnsi="Times New Roman"/>
          <w:b/>
          <w:szCs w:val="24"/>
          <w:lang w:val="en-US"/>
        </w:rPr>
      </w:pPr>
      <w:r w:rsidRPr="007423C1">
        <w:rPr>
          <w:rFonts w:ascii="Times New Roman" w:hAnsi="Times New Roman"/>
          <w:b/>
          <w:szCs w:val="24"/>
        </w:rPr>
        <w:t>Обособена позиция 4: Робот за защитно лакиране на платки – 1 брой;</w:t>
      </w:r>
    </w:p>
    <w:p w:rsidR="007423C1" w:rsidRDefault="007423C1" w:rsidP="007423C1">
      <w:pPr>
        <w:numPr>
          <w:ilvl w:val="0"/>
          <w:numId w:val="4"/>
        </w:numPr>
        <w:jc w:val="both"/>
        <w:rPr>
          <w:rFonts w:ascii="Times New Roman" w:hAnsi="Times New Roman"/>
          <w:b/>
          <w:szCs w:val="24"/>
          <w:lang w:val="en-US"/>
        </w:rPr>
      </w:pPr>
      <w:r w:rsidRPr="007423C1">
        <w:rPr>
          <w:rFonts w:ascii="Times New Roman" w:hAnsi="Times New Roman"/>
          <w:b/>
          <w:szCs w:val="24"/>
        </w:rPr>
        <w:t>Обособена позиция 5: Робот за автоматичен повърхностен монтаж на електронни/SMD компоненти – 1 брой;</w:t>
      </w:r>
    </w:p>
    <w:p w:rsidR="009F7836" w:rsidRPr="007423C1" w:rsidRDefault="007423C1" w:rsidP="007423C1">
      <w:pPr>
        <w:numPr>
          <w:ilvl w:val="0"/>
          <w:numId w:val="4"/>
        </w:numPr>
        <w:jc w:val="both"/>
        <w:rPr>
          <w:rFonts w:ascii="Times New Roman" w:hAnsi="Times New Roman"/>
          <w:b/>
          <w:szCs w:val="24"/>
          <w:lang w:val="en-US"/>
        </w:rPr>
      </w:pPr>
      <w:r w:rsidRPr="007423C1">
        <w:rPr>
          <w:rFonts w:ascii="Times New Roman" w:hAnsi="Times New Roman"/>
          <w:b/>
          <w:szCs w:val="24"/>
        </w:rPr>
        <w:t xml:space="preserve">Обособена позиция 6: Цифрова щанца– 1 брой; </w:t>
      </w:r>
      <w:r w:rsidR="009F7836" w:rsidRPr="007423C1">
        <w:rPr>
          <w:rFonts w:ascii="Times New Roman" w:hAnsi="Times New Roman"/>
          <w:b/>
          <w:szCs w:val="24"/>
        </w:rPr>
        <w:t>”</w:t>
      </w:r>
    </w:p>
    <w:p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7423C1" w:rsidRDefault="007423C1" w:rsidP="007423C1">
      <w:pPr>
        <w:jc w:val="both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  <w:szCs w:val="24"/>
        </w:rPr>
        <w:t>“</w:t>
      </w:r>
      <w:r w:rsidRPr="007423C1">
        <w:rPr>
          <w:rFonts w:ascii="Times New Roman" w:hAnsi="Times New Roman"/>
          <w:b/>
          <w:szCs w:val="24"/>
        </w:rPr>
        <w:t>Закупуване</w:t>
      </w:r>
      <w:r>
        <w:rPr>
          <w:rFonts w:ascii="Times New Roman" w:hAnsi="Times New Roman"/>
          <w:b/>
          <w:szCs w:val="24"/>
        </w:rPr>
        <w:t xml:space="preserve"> и въвеждане в експлоатация на:</w:t>
      </w:r>
      <w:r>
        <w:rPr>
          <w:rFonts w:ascii="Times New Roman" w:hAnsi="Times New Roman"/>
          <w:b/>
          <w:szCs w:val="24"/>
          <w:lang w:val="en-US"/>
        </w:rPr>
        <w:t xml:space="preserve"> </w:t>
      </w:r>
    </w:p>
    <w:p w:rsidR="007423C1" w:rsidRDefault="007423C1" w:rsidP="007423C1">
      <w:pPr>
        <w:numPr>
          <w:ilvl w:val="0"/>
          <w:numId w:val="4"/>
        </w:numPr>
        <w:jc w:val="both"/>
        <w:rPr>
          <w:rFonts w:ascii="Times New Roman" w:hAnsi="Times New Roman"/>
          <w:b/>
          <w:szCs w:val="24"/>
          <w:lang w:val="en-US"/>
        </w:rPr>
      </w:pPr>
      <w:r w:rsidRPr="007423C1">
        <w:rPr>
          <w:rFonts w:ascii="Times New Roman" w:hAnsi="Times New Roman"/>
          <w:b/>
          <w:szCs w:val="24"/>
        </w:rPr>
        <w:t>Обособена позиция 1: Робот за автоматично зареждане на фидери за SMD компоненти – 2 броя;</w:t>
      </w:r>
      <w:r>
        <w:rPr>
          <w:rFonts w:ascii="Times New Roman" w:hAnsi="Times New Roman"/>
          <w:b/>
          <w:szCs w:val="24"/>
          <w:lang w:val="en-US"/>
        </w:rPr>
        <w:t xml:space="preserve"> </w:t>
      </w:r>
    </w:p>
    <w:p w:rsidR="007423C1" w:rsidRDefault="007423C1" w:rsidP="007423C1">
      <w:pPr>
        <w:numPr>
          <w:ilvl w:val="0"/>
          <w:numId w:val="4"/>
        </w:numPr>
        <w:jc w:val="both"/>
        <w:rPr>
          <w:rFonts w:ascii="Times New Roman" w:hAnsi="Times New Roman"/>
          <w:b/>
          <w:szCs w:val="24"/>
          <w:lang w:val="en-US"/>
        </w:rPr>
      </w:pPr>
      <w:r w:rsidRPr="007423C1">
        <w:rPr>
          <w:rFonts w:ascii="Times New Roman" w:hAnsi="Times New Roman"/>
          <w:b/>
          <w:szCs w:val="24"/>
        </w:rPr>
        <w:t>Обособена позиция 2: Робот за оптична инспекция на спояващата паста на SMD компоненти – 1 брой;</w:t>
      </w:r>
      <w:r>
        <w:rPr>
          <w:rFonts w:ascii="Times New Roman" w:hAnsi="Times New Roman"/>
          <w:b/>
          <w:szCs w:val="24"/>
          <w:lang w:val="en-US"/>
        </w:rPr>
        <w:t xml:space="preserve"> </w:t>
      </w:r>
    </w:p>
    <w:p w:rsidR="007423C1" w:rsidRDefault="007423C1" w:rsidP="007423C1">
      <w:pPr>
        <w:numPr>
          <w:ilvl w:val="0"/>
          <w:numId w:val="4"/>
        </w:numPr>
        <w:jc w:val="both"/>
        <w:rPr>
          <w:rFonts w:ascii="Times New Roman" w:hAnsi="Times New Roman"/>
          <w:b/>
          <w:szCs w:val="24"/>
          <w:lang w:val="en-US"/>
        </w:rPr>
      </w:pPr>
      <w:r w:rsidRPr="007423C1">
        <w:rPr>
          <w:rFonts w:ascii="Times New Roman" w:hAnsi="Times New Roman"/>
          <w:b/>
          <w:szCs w:val="24"/>
        </w:rPr>
        <w:t>Обособена позиция 3: Автоматична машина за тестване на платки и зареждане на софтуер върху платките – 1 брой;</w:t>
      </w:r>
      <w:r>
        <w:rPr>
          <w:rFonts w:ascii="Times New Roman" w:hAnsi="Times New Roman"/>
          <w:b/>
          <w:szCs w:val="24"/>
          <w:lang w:val="en-US"/>
        </w:rPr>
        <w:t xml:space="preserve"> </w:t>
      </w:r>
    </w:p>
    <w:p w:rsidR="007423C1" w:rsidRDefault="007423C1" w:rsidP="007423C1">
      <w:pPr>
        <w:numPr>
          <w:ilvl w:val="0"/>
          <w:numId w:val="4"/>
        </w:numPr>
        <w:jc w:val="both"/>
        <w:rPr>
          <w:rFonts w:ascii="Times New Roman" w:hAnsi="Times New Roman"/>
          <w:b/>
          <w:szCs w:val="24"/>
          <w:lang w:val="en-US"/>
        </w:rPr>
      </w:pPr>
      <w:r w:rsidRPr="007423C1">
        <w:rPr>
          <w:rFonts w:ascii="Times New Roman" w:hAnsi="Times New Roman"/>
          <w:b/>
          <w:szCs w:val="24"/>
        </w:rPr>
        <w:t>Обособена позиция 4: Робот за защитно лакиране на платки – 1 брой;</w:t>
      </w:r>
    </w:p>
    <w:p w:rsidR="007423C1" w:rsidRDefault="007423C1" w:rsidP="007423C1">
      <w:pPr>
        <w:numPr>
          <w:ilvl w:val="0"/>
          <w:numId w:val="4"/>
        </w:numPr>
        <w:jc w:val="both"/>
        <w:rPr>
          <w:rFonts w:ascii="Times New Roman" w:hAnsi="Times New Roman"/>
          <w:b/>
          <w:szCs w:val="24"/>
          <w:lang w:val="en-US"/>
        </w:rPr>
      </w:pPr>
      <w:r w:rsidRPr="007423C1">
        <w:rPr>
          <w:rFonts w:ascii="Times New Roman" w:hAnsi="Times New Roman"/>
          <w:b/>
          <w:szCs w:val="24"/>
        </w:rPr>
        <w:lastRenderedPageBreak/>
        <w:t>Обособена позиция 5: Робот за автоматичен повърхностен монтаж на електронни/SMD компоненти – 1 брой;</w:t>
      </w:r>
    </w:p>
    <w:p w:rsidR="007423C1" w:rsidRPr="007423C1" w:rsidRDefault="007423C1" w:rsidP="007423C1">
      <w:pPr>
        <w:numPr>
          <w:ilvl w:val="0"/>
          <w:numId w:val="4"/>
        </w:numPr>
        <w:jc w:val="both"/>
        <w:rPr>
          <w:rFonts w:ascii="Times New Roman" w:hAnsi="Times New Roman"/>
          <w:b/>
          <w:szCs w:val="24"/>
          <w:lang w:val="en-US"/>
        </w:rPr>
      </w:pPr>
      <w:r w:rsidRPr="007423C1">
        <w:rPr>
          <w:rFonts w:ascii="Times New Roman" w:hAnsi="Times New Roman"/>
          <w:b/>
          <w:szCs w:val="24"/>
        </w:rPr>
        <w:t>Обособена позиция 6: Цифрова щанца– 1 брой; ”</w:t>
      </w:r>
    </w:p>
    <w:p w:rsidR="007423C1" w:rsidRDefault="007423C1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7423C1" w:rsidRDefault="007423C1" w:rsidP="009F7836">
      <w:pPr>
        <w:ind w:firstLine="708"/>
        <w:jc w:val="both"/>
        <w:rPr>
          <w:rFonts w:ascii="Times New Roman" w:hAnsi="Times New Roman"/>
          <w:b/>
          <w:szCs w:val="24"/>
        </w:rPr>
      </w:pPr>
      <w:r w:rsidRPr="007423C1">
        <w:rPr>
          <w:rFonts w:ascii="Times New Roman" w:hAnsi="Times New Roman"/>
          <w:b/>
          <w:szCs w:val="24"/>
        </w:rPr>
        <w:t xml:space="preserve">За Обособена позиция </w:t>
      </w:r>
      <w:r>
        <w:rPr>
          <w:rFonts w:ascii="Times New Roman" w:hAnsi="Times New Roman"/>
          <w:b/>
          <w:szCs w:val="24"/>
        </w:rPr>
        <w:t xml:space="preserve">№ </w:t>
      </w:r>
      <w:r w:rsidRPr="007423C1">
        <w:rPr>
          <w:rFonts w:ascii="Times New Roman" w:hAnsi="Times New Roman"/>
          <w:b/>
          <w:szCs w:val="24"/>
        </w:rPr>
        <w:t>……………</w:t>
      </w:r>
    </w:p>
    <w:p w:rsidR="007423C1" w:rsidRPr="007423C1" w:rsidRDefault="007423C1" w:rsidP="009F7836">
      <w:pPr>
        <w:ind w:firstLine="708"/>
        <w:jc w:val="both"/>
        <w:rPr>
          <w:rFonts w:ascii="Times New Roman" w:hAnsi="Times New Roman"/>
          <w:b/>
          <w:i/>
          <w:sz w:val="20"/>
        </w:rPr>
      </w:pPr>
      <w:r w:rsidRPr="007423C1">
        <w:rPr>
          <w:rFonts w:ascii="Times New Roman" w:hAnsi="Times New Roman"/>
          <w:b/>
          <w:i/>
          <w:sz w:val="20"/>
        </w:rPr>
        <w:t>(изброяват се всички обособени позиции, за които Кандидатът ще подаде оферта)</w:t>
      </w:r>
    </w:p>
    <w:p w:rsidR="007423C1" w:rsidRPr="007423C1" w:rsidRDefault="007423C1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нормативноустановения срок.</w:t>
      </w: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</w:t>
      </w:r>
      <w:r w:rsidR="003738E9">
        <w:rPr>
          <w:rFonts w:ascii="Times New Roman" w:hAnsi="Times New Roman"/>
          <w:szCs w:val="24"/>
        </w:rPr>
        <w:t xml:space="preserve">________________ календарни </w:t>
      </w:r>
      <w:r w:rsidRPr="00B22C33">
        <w:rPr>
          <w:rFonts w:ascii="Times New Roman" w:hAnsi="Times New Roman"/>
          <w:szCs w:val="24"/>
        </w:rPr>
        <w:t>месеца, считано от датата на подпи</w:t>
      </w:r>
      <w:r w:rsidR="003738E9">
        <w:rPr>
          <w:rFonts w:ascii="Times New Roman" w:hAnsi="Times New Roman"/>
          <w:szCs w:val="24"/>
        </w:rPr>
        <w:t xml:space="preserve">сване на договора за изпълнение, </w:t>
      </w:r>
      <w:r w:rsidR="003738E9" w:rsidRPr="003738E9">
        <w:rPr>
          <w:rFonts w:ascii="Times New Roman" w:hAnsi="Times New Roman"/>
          <w:szCs w:val="24"/>
        </w:rPr>
        <w:t xml:space="preserve">но не по-късно от датата на приключване на договора </w:t>
      </w:r>
      <w:r w:rsidR="003738E9">
        <w:rPr>
          <w:rFonts w:ascii="Times New Roman" w:hAnsi="Times New Roman"/>
          <w:szCs w:val="24"/>
        </w:rPr>
        <w:t xml:space="preserve">за безвъзмездна финансова помощ. </w:t>
      </w:r>
    </w:p>
    <w:p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="003738E9" w:rsidRPr="003738E9">
        <w:rPr>
          <w:rFonts w:ascii="Times New Roman" w:hAnsi="Times New Roman"/>
          <w:b/>
          <w:szCs w:val="24"/>
        </w:rPr>
        <w:t xml:space="preserve">90 (деветдесет) календарни дни </w:t>
      </w:r>
      <w:r w:rsidR="003738E9" w:rsidRPr="003738E9">
        <w:rPr>
          <w:rFonts w:ascii="Times New Roman" w:hAnsi="Times New Roman"/>
          <w:i/>
          <w:szCs w:val="24"/>
        </w:rPr>
        <w:t>(от крайния срок за получаване на оферти)</w:t>
      </w:r>
      <w:r>
        <w:rPr>
          <w:rFonts w:ascii="Times New Roman" w:hAnsi="Times New Roman"/>
          <w:szCs w:val="24"/>
        </w:rPr>
        <w:t>.</w:t>
      </w:r>
      <w:r w:rsidR="003738E9" w:rsidRPr="003738E9">
        <w:t xml:space="preserve"> </w:t>
      </w:r>
      <w:r w:rsidR="003738E9" w:rsidRPr="003738E9">
        <w:rPr>
          <w:rFonts w:ascii="Times New Roman" w:hAnsi="Times New Roman"/>
          <w:szCs w:val="24"/>
        </w:rPr>
        <w:t>В случай, че този срок изтече преди подписване на договор за възлагане предмета на процедурата, офертата да се счита за валидна до момента на подписване на договора за изпълнение.</w:t>
      </w:r>
    </w:p>
    <w:p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:rsidR="003A1778" w:rsidRPr="003A1778" w:rsidRDefault="003A1778" w:rsidP="003A1778">
      <w:pPr>
        <w:rPr>
          <w:lang w:eastAsia="bg-BG"/>
        </w:rPr>
      </w:pPr>
    </w:p>
    <w:p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10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4140"/>
        <w:gridCol w:w="1294"/>
      </w:tblGrid>
      <w:tr w:rsidR="0046265B" w:rsidRPr="0046265B" w:rsidTr="00D907D5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:rsidR="007423C1" w:rsidRDefault="007423C1" w:rsidP="007423C1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"Интелигентни системи за сигурност" ООД </w:t>
            </w:r>
          </w:p>
          <w:p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:rsidR="0046265B" w:rsidRPr="0046265B" w:rsidRDefault="008B67EF" w:rsidP="007423C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Марка/модел/производител/тех-ни</w:t>
            </w:r>
            <w:r w:rsidR="009F7836" w:rsidRPr="009F7836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чески характеристики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:rsidTr="00D907D5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163C57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163C57">
              <w:rPr>
                <w:rFonts w:ascii="Times New Roman" w:hAnsi="Times New Roman"/>
                <w:bCs/>
                <w:szCs w:val="24"/>
              </w:rPr>
              <w:t>Изисквания към изпълнението и качеството на стоките</w:t>
            </w:r>
            <w:r w:rsidRPr="00163C57">
              <w:rPr>
                <w:rFonts w:ascii="Times New Roman" w:hAnsi="Times New Roman"/>
                <w:szCs w:val="24"/>
              </w:rPr>
              <w:t>:</w:t>
            </w:r>
          </w:p>
          <w:p w:rsidR="0046265B" w:rsidRPr="00163C57" w:rsidRDefault="0046265B" w:rsidP="003738E9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D907D5" w:rsidRPr="00163C57" w:rsidRDefault="00D907D5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Cs w:val="24"/>
                <w:u w:val="single"/>
              </w:rPr>
            </w:pPr>
            <w:r w:rsidRPr="00163C57">
              <w:rPr>
                <w:rFonts w:ascii="Times New Roman" w:eastAsia="Calibri" w:hAnsi="Times New Roman"/>
                <w:b/>
                <w:szCs w:val="24"/>
                <w:u w:val="single"/>
              </w:rPr>
              <w:t xml:space="preserve">ОБОСОБЕНА ПОЗИЦИЯ 1: </w:t>
            </w:r>
          </w:p>
          <w:p w:rsidR="003738E9" w:rsidRPr="00231458" w:rsidRDefault="00D907D5" w:rsidP="00231458">
            <w:pPr>
              <w:spacing w:after="160" w:line="259" w:lineRule="auto"/>
              <w:rPr>
                <w:rFonts w:ascii="Times New Roman" w:eastAsia="Calibri" w:hAnsi="Times New Roman"/>
                <w:b/>
                <w:szCs w:val="24"/>
              </w:rPr>
            </w:pPr>
            <w:r w:rsidRPr="00231458">
              <w:rPr>
                <w:rFonts w:ascii="Times New Roman" w:eastAsia="Calibri" w:hAnsi="Times New Roman"/>
                <w:b/>
                <w:szCs w:val="24"/>
              </w:rPr>
              <w:t>РОБОТ ЗА АВТОМАТИЧНО ЗАРЕЖДАНЕ НА ФИДЕРИ ЗА SMD КОМПОНЕНТИ – 2 БРОЯ;</w:t>
            </w:r>
          </w:p>
          <w:p w:rsidR="00D907D5" w:rsidRPr="00163C57" w:rsidRDefault="003738E9" w:rsidP="00163C57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3738E9">
              <w:rPr>
                <w:rFonts w:ascii="Times New Roman" w:hAnsi="Times New Roman"/>
                <w:bCs/>
                <w:szCs w:val="24"/>
              </w:rPr>
              <w:t>Минимални технически и/или функционални характеристики:</w:t>
            </w:r>
          </w:p>
          <w:p w:rsidR="00163C57" w:rsidRPr="003738E9" w:rsidRDefault="00163C57" w:rsidP="00163C57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3738E9" w:rsidRPr="003738E9" w:rsidRDefault="003738E9" w:rsidP="00231458">
            <w:pPr>
              <w:spacing w:after="160" w:line="259" w:lineRule="auto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1. Възможност за работа с ролки от 8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мм до 56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мм дебелина и диаметър от 4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инча до 15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инча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231458">
            <w:pPr>
              <w:spacing w:after="160" w:line="259" w:lineRule="auto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2. Време за зареждане на ролките -5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proofErr w:type="spellStart"/>
            <w:r w:rsidRPr="003738E9">
              <w:rPr>
                <w:rFonts w:ascii="Times New Roman" w:eastAsia="Calibri" w:hAnsi="Times New Roman"/>
                <w:szCs w:val="24"/>
              </w:rPr>
              <w:t>бр</w:t>
            </w:r>
            <w:proofErr w:type="spellEnd"/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.</w:t>
            </w:r>
            <w:r w:rsidRPr="003738E9">
              <w:rPr>
                <w:rFonts w:ascii="Times New Roman" w:eastAsia="Calibri" w:hAnsi="Times New Roman"/>
                <w:szCs w:val="24"/>
              </w:rPr>
              <w:t>/мин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.;</w:t>
            </w:r>
          </w:p>
          <w:p w:rsidR="003738E9" w:rsidRPr="003738E9" w:rsidRDefault="00D907D5" w:rsidP="00231458">
            <w:pPr>
              <w:spacing w:after="160" w:line="259" w:lineRule="auto"/>
              <w:rPr>
                <w:rFonts w:ascii="Times New Roman" w:eastAsia="Calibri" w:hAnsi="Times New Roman"/>
                <w:szCs w:val="24"/>
                <w:lang w:val="en-US"/>
              </w:rPr>
            </w:pPr>
            <w:r w:rsidRPr="00163C57">
              <w:rPr>
                <w:rFonts w:ascii="Times New Roman" w:eastAsia="Calibri" w:hAnsi="Times New Roman"/>
                <w:szCs w:val="24"/>
              </w:rPr>
              <w:t xml:space="preserve">3. </w:t>
            </w:r>
            <w:r w:rsidR="003738E9" w:rsidRPr="003738E9">
              <w:rPr>
                <w:rFonts w:ascii="Times New Roman" w:eastAsia="Calibri" w:hAnsi="Times New Roman"/>
                <w:szCs w:val="24"/>
              </w:rPr>
              <w:t>Капацитет за 8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="003738E9" w:rsidRPr="003738E9">
              <w:rPr>
                <w:rFonts w:ascii="Times New Roman" w:eastAsia="Calibri" w:hAnsi="Times New Roman"/>
                <w:szCs w:val="24"/>
              </w:rPr>
              <w:t>мм ролки – минимум 1000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proofErr w:type="spellStart"/>
            <w:r w:rsidR="003738E9" w:rsidRPr="003738E9">
              <w:rPr>
                <w:rFonts w:ascii="Times New Roman" w:eastAsia="Calibri" w:hAnsi="Times New Roman"/>
                <w:szCs w:val="24"/>
              </w:rPr>
              <w:t>бр</w:t>
            </w:r>
            <w:proofErr w:type="spellEnd"/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.</w:t>
            </w:r>
            <w:r w:rsidR="003738E9" w:rsidRPr="003738E9">
              <w:rPr>
                <w:rFonts w:ascii="Times New Roman" w:eastAsia="Calibri" w:hAnsi="Times New Roman"/>
                <w:szCs w:val="24"/>
              </w:rPr>
              <w:t>/машина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163C57" w:rsidP="00231458">
            <w:pPr>
              <w:spacing w:after="160" w:line="259" w:lineRule="auto"/>
              <w:rPr>
                <w:rFonts w:ascii="Times New Roman" w:eastAsia="Calibri" w:hAnsi="Times New Roman"/>
                <w:szCs w:val="24"/>
              </w:rPr>
            </w:pPr>
            <w:r w:rsidRPr="00163C57">
              <w:rPr>
                <w:rFonts w:ascii="Times New Roman" w:eastAsia="Calibri" w:hAnsi="Times New Roman"/>
                <w:szCs w:val="24"/>
              </w:rPr>
              <w:t xml:space="preserve">4. </w:t>
            </w:r>
            <w:r w:rsidR="003738E9" w:rsidRPr="003738E9">
              <w:rPr>
                <w:rFonts w:ascii="Times New Roman" w:eastAsia="Calibri" w:hAnsi="Times New Roman"/>
                <w:szCs w:val="24"/>
              </w:rPr>
              <w:t xml:space="preserve">Съхранение </w:t>
            </w:r>
            <w:r>
              <w:rPr>
                <w:rFonts w:ascii="Times New Roman" w:eastAsia="Calibri" w:hAnsi="Times New Roman"/>
                <w:szCs w:val="24"/>
              </w:rPr>
              <w:t xml:space="preserve">на </w:t>
            </w:r>
            <w:proofErr w:type="spellStart"/>
            <w:r>
              <w:rPr>
                <w:rFonts w:ascii="Times New Roman" w:eastAsia="Calibri" w:hAnsi="Times New Roman"/>
                <w:szCs w:val="24"/>
              </w:rPr>
              <w:t>влагочувствителни</w:t>
            </w:r>
            <w:proofErr w:type="spellEnd"/>
            <w:r>
              <w:rPr>
                <w:rFonts w:ascii="Times New Roman" w:eastAsia="Calibri" w:hAnsi="Times New Roman"/>
                <w:szCs w:val="24"/>
              </w:rPr>
              <w:t xml:space="preserve"> компоненти;</w:t>
            </w:r>
          </w:p>
          <w:p w:rsidR="003738E9" w:rsidRPr="003738E9" w:rsidRDefault="003738E9" w:rsidP="00231458">
            <w:pPr>
              <w:spacing w:after="160" w:line="259" w:lineRule="auto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5. Софтуер за проследимост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231458">
            <w:pPr>
              <w:spacing w:after="160" w:line="259" w:lineRule="auto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6. Софтуерна интеграция към ERP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231458">
            <w:pPr>
              <w:spacing w:after="160" w:line="259" w:lineRule="auto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7. Възможност за работа с баркод 2Д/3Д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231458">
            <w:pPr>
              <w:spacing w:after="160" w:line="259" w:lineRule="auto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8. Меню на български или английски език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i/>
                <w:szCs w:val="24"/>
                <w:u w:val="single"/>
              </w:rPr>
            </w:pPr>
            <w:r w:rsidRPr="003738E9">
              <w:rPr>
                <w:rFonts w:ascii="Times New Roman" w:eastAsia="Calibri" w:hAnsi="Times New Roman"/>
                <w:i/>
                <w:szCs w:val="24"/>
                <w:u w:val="single"/>
              </w:rPr>
              <w:t>Технически преимущества, подлежащи на оценка съгласно методиката за оценка на офертите:</w:t>
            </w:r>
          </w:p>
          <w:p w:rsidR="003738E9" w:rsidRPr="00EC45C7" w:rsidRDefault="00EC45C7" w:rsidP="00EC45C7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EC45C7">
              <w:rPr>
                <w:rFonts w:ascii="Times New Roman" w:eastAsia="Calibri" w:hAnsi="Times New Roman"/>
                <w:szCs w:val="24"/>
                <w:lang w:eastAsia="bg-BG" w:bidi="bg-BG"/>
              </w:rPr>
              <w:t xml:space="preserve">Резервиран </w:t>
            </w:r>
            <w:proofErr w:type="spellStart"/>
            <w:r w:rsidRPr="00EC45C7">
              <w:rPr>
                <w:rFonts w:ascii="Times New Roman" w:eastAsia="Calibri" w:hAnsi="Times New Roman"/>
                <w:szCs w:val="24"/>
                <w:lang w:eastAsia="bg-BG" w:bidi="bg-BG"/>
              </w:rPr>
              <w:t>логер</w:t>
            </w:r>
            <w:proofErr w:type="spellEnd"/>
            <w:r w:rsidRPr="00EC45C7">
              <w:rPr>
                <w:rFonts w:ascii="Times New Roman" w:eastAsia="Calibri" w:hAnsi="Times New Roman"/>
                <w:szCs w:val="24"/>
                <w:lang w:eastAsia="bg-BG" w:bidi="bg-BG"/>
              </w:rPr>
              <w:t xml:space="preserve"> за </w:t>
            </w:r>
            <w:proofErr w:type="spellStart"/>
            <w:r w:rsidRPr="00EC45C7">
              <w:rPr>
                <w:rFonts w:ascii="Times New Roman" w:eastAsia="Calibri" w:hAnsi="Times New Roman"/>
                <w:szCs w:val="24"/>
                <w:lang w:eastAsia="bg-BG" w:bidi="bg-BG"/>
              </w:rPr>
              <w:t>влагочувствителни</w:t>
            </w:r>
            <w:proofErr w:type="spellEnd"/>
            <w:r w:rsidRPr="00EC45C7">
              <w:rPr>
                <w:rFonts w:ascii="Times New Roman" w:eastAsia="Calibri" w:hAnsi="Times New Roman"/>
                <w:szCs w:val="24"/>
                <w:lang w:eastAsia="bg-BG" w:bidi="bg-BG"/>
              </w:rPr>
              <w:t xml:space="preserve"> компоненти с повишена точност на измерване до 0.8% на влагата</w:t>
            </w:r>
            <w:r w:rsidR="003738E9" w:rsidRPr="00EC45C7">
              <w:rPr>
                <w:rFonts w:ascii="Times New Roman" w:eastAsia="Calibri" w:hAnsi="Times New Roman"/>
                <w:szCs w:val="24"/>
                <w:lang w:eastAsia="bg-BG" w:bidi="bg-BG"/>
              </w:rPr>
              <w:t>;</w:t>
            </w:r>
          </w:p>
          <w:p w:rsidR="00163C57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Локален тъч дисплей;</w:t>
            </w:r>
          </w:p>
          <w:p w:rsidR="00163C57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7</w:t>
            </w:r>
            <w:r w:rsidR="00163C57">
              <w:rPr>
                <w:rFonts w:ascii="Times New Roman" w:eastAsia="Calibri" w:hAnsi="Times New Roman"/>
                <w:szCs w:val="24"/>
                <w:lang w:eastAsia="bg-BG" w:bidi="bg-BG"/>
              </w:rPr>
              <w:t>-</w:t>
            </w: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инчови кутии – с капацитет от минимум 55 пакета;</w:t>
            </w:r>
          </w:p>
          <w:p w:rsidR="00163C57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13</w:t>
            </w:r>
            <w:r w:rsidR="00163C57">
              <w:rPr>
                <w:rFonts w:ascii="Times New Roman" w:eastAsia="Calibri" w:hAnsi="Times New Roman"/>
                <w:szCs w:val="24"/>
                <w:lang w:eastAsia="bg-BG" w:bidi="bg-BG"/>
              </w:rPr>
              <w:t>-</w:t>
            </w: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инчови кутии – с капацитет от минимум 45 пакета;</w:t>
            </w:r>
          </w:p>
          <w:p w:rsidR="00163C57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15-инчови кутии – с капацитет от минимум 30 пакета;</w:t>
            </w:r>
          </w:p>
          <w:p w:rsidR="003738E9" w:rsidRPr="003738E9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 xml:space="preserve">Кутии за </w:t>
            </w:r>
            <w:proofErr w:type="spellStart"/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трей</w:t>
            </w:r>
            <w:proofErr w:type="spellEnd"/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 xml:space="preserve"> – с капацитет от минимум 10 </w:t>
            </w:r>
            <w:proofErr w:type="spellStart"/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трея</w:t>
            </w:r>
            <w:proofErr w:type="spellEnd"/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 xml:space="preserve">; 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</w:p>
          <w:p w:rsidR="00D907D5" w:rsidRPr="00163C57" w:rsidRDefault="00D907D5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Cs w:val="24"/>
                <w:u w:val="single"/>
              </w:rPr>
            </w:pPr>
            <w:r w:rsidRPr="00163C57">
              <w:rPr>
                <w:rFonts w:ascii="Times New Roman" w:eastAsia="Calibri" w:hAnsi="Times New Roman"/>
                <w:b/>
                <w:szCs w:val="24"/>
                <w:u w:val="single"/>
              </w:rPr>
              <w:t xml:space="preserve">ОБОСОБЕНА ПОЗИЦИЯ 2: </w:t>
            </w:r>
          </w:p>
          <w:p w:rsidR="003738E9" w:rsidRPr="00231458" w:rsidRDefault="00D907D5" w:rsidP="00231458">
            <w:pPr>
              <w:spacing w:after="160" w:line="259" w:lineRule="auto"/>
              <w:rPr>
                <w:rFonts w:ascii="Times New Roman" w:eastAsia="Calibri" w:hAnsi="Times New Roman"/>
                <w:b/>
                <w:szCs w:val="24"/>
              </w:rPr>
            </w:pPr>
            <w:r w:rsidRPr="00231458">
              <w:rPr>
                <w:rFonts w:ascii="Times New Roman" w:eastAsia="Calibri" w:hAnsi="Times New Roman"/>
                <w:b/>
                <w:szCs w:val="24"/>
              </w:rPr>
              <w:t>РОБОТ ЗА ОПТИЧНА ИНСПЕКЦИЯ НА СПОЯВАЩАТА ПАСТА НА SMD КОМПОНЕНТИ – 1 БРОЙ;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Минимални технически и/или функционални характеристики: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1. Реална 3Д инспекция (чрез прожектори и камера)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2. Възможност за работа с платка с максимален размер над 600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мм х 500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мм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3. Възможност за работа с платка с минимален размер ≤ 50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мм х 50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мм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4. Вградени конвейери за транспорт на платката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5. Възможност за измерване на обем спояваща паста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6. Възможност за работа с Гербер файлове (или аналогични)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7. Възможност за комуникация с принтера на спояваща паста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8. Софтуер за импортиране на гербер и CAD файлове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9. Софтуер за анализ и статистика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10. Меню на български или английски език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i/>
                <w:szCs w:val="24"/>
                <w:u w:val="single"/>
              </w:rPr>
            </w:pPr>
            <w:r w:rsidRPr="003738E9">
              <w:rPr>
                <w:rFonts w:ascii="Times New Roman" w:eastAsia="Calibri" w:hAnsi="Times New Roman"/>
                <w:i/>
                <w:szCs w:val="24"/>
                <w:u w:val="single"/>
              </w:rPr>
              <w:t>Технически преимущества, подлежащи на оценка съгласно методиката за оценка на офертите:</w:t>
            </w:r>
          </w:p>
          <w:p w:rsidR="00163C57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Софтуер за вътрешна проследимост</w:t>
            </w:r>
            <w:r w:rsidR="00163C57">
              <w:rPr>
                <w:rFonts w:ascii="Times New Roman" w:eastAsia="Calibri" w:hAnsi="Times New Roman"/>
                <w:szCs w:val="24"/>
                <w:lang w:val="en-US" w:eastAsia="bg-BG" w:bidi="bg-BG"/>
              </w:rPr>
              <w:t>;</w:t>
            </w:r>
          </w:p>
          <w:p w:rsidR="00163C57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Софтуер за инспекция на други спояващи препарати (освен паста)</w:t>
            </w:r>
            <w:r w:rsidR="00163C57">
              <w:rPr>
                <w:rFonts w:ascii="Times New Roman" w:eastAsia="Calibri" w:hAnsi="Times New Roman"/>
                <w:szCs w:val="24"/>
                <w:lang w:val="en-US" w:eastAsia="bg-BG" w:bidi="bg-BG"/>
              </w:rPr>
              <w:t>;</w:t>
            </w:r>
          </w:p>
          <w:p w:rsidR="00163C57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Софтуер за диагностика на SMD процеса в реално време</w:t>
            </w:r>
            <w:r w:rsidR="00163C57">
              <w:rPr>
                <w:rFonts w:ascii="Times New Roman" w:eastAsia="Calibri" w:hAnsi="Times New Roman"/>
                <w:szCs w:val="24"/>
                <w:lang w:val="en-US" w:eastAsia="bg-BG" w:bidi="bg-BG"/>
              </w:rPr>
              <w:t>;</w:t>
            </w:r>
          </w:p>
          <w:p w:rsidR="003738E9" w:rsidRPr="00EC45C7" w:rsidRDefault="00EC45C7" w:rsidP="00EC45C7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EC45C7">
              <w:rPr>
                <w:rFonts w:ascii="Times New Roman" w:eastAsia="Calibri" w:hAnsi="Times New Roman"/>
                <w:szCs w:val="24"/>
                <w:lang w:eastAsia="bg-BG" w:bidi="bg-BG"/>
              </w:rPr>
              <w:t>Циклично време за инспекция на платки с размери до 240/175мм по-малко от 15 сек.</w:t>
            </w:r>
            <w:r w:rsidR="00163C57" w:rsidRPr="00EC45C7">
              <w:rPr>
                <w:rFonts w:ascii="Times New Roman" w:eastAsia="Calibri" w:hAnsi="Times New Roman"/>
                <w:szCs w:val="24"/>
                <w:lang w:val="en-US" w:eastAsia="bg-BG" w:bidi="bg-BG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color w:val="FF0000"/>
                <w:szCs w:val="24"/>
                <w:lang w:eastAsia="bg-BG" w:bidi="bg-BG"/>
              </w:rPr>
            </w:pPr>
          </w:p>
          <w:p w:rsidR="00D907D5" w:rsidRPr="00163C57" w:rsidRDefault="00D907D5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Cs w:val="24"/>
                <w:u w:val="single"/>
              </w:rPr>
            </w:pPr>
            <w:r w:rsidRPr="00163C57">
              <w:rPr>
                <w:rFonts w:ascii="Times New Roman" w:eastAsia="Calibri" w:hAnsi="Times New Roman"/>
                <w:b/>
                <w:szCs w:val="24"/>
                <w:u w:val="single"/>
              </w:rPr>
              <w:t xml:space="preserve">ОБОСОБЕНА ПОЗИЦИЯ 3: </w:t>
            </w:r>
          </w:p>
          <w:p w:rsidR="003738E9" w:rsidRPr="00231458" w:rsidRDefault="00D907D5" w:rsidP="00231458">
            <w:pPr>
              <w:spacing w:after="160" w:line="259" w:lineRule="auto"/>
              <w:rPr>
                <w:rFonts w:ascii="Times New Roman" w:eastAsia="Calibri" w:hAnsi="Times New Roman"/>
                <w:b/>
                <w:szCs w:val="24"/>
              </w:rPr>
            </w:pPr>
            <w:r w:rsidRPr="00231458">
              <w:rPr>
                <w:rFonts w:ascii="Times New Roman" w:eastAsia="Calibri" w:hAnsi="Times New Roman"/>
                <w:b/>
                <w:szCs w:val="24"/>
              </w:rPr>
              <w:t>АВТОМАТИЧНА МАШИНА ЗА ТЕСТВАНЕ НА ПЛАТКИ И ЗАРЕЖДАНЕ НА СОФТУЕР ВЪРХУ ПЛАТКИТЕ – 1 БРОЙ;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Минимални технически и/или функционални характеристики: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1. Възможност за тест на вериги, резистори, кондензатори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2. Минимум 2 генерирани напрежения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3. Минимум 1 сигнален генератор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4. Минимум 1 електронен товар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5. Възможност за измерване на минимум 800 точки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6. Меню на български или английски език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7. Софтуер за конверсия на CAD файлове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8. Възможност за зареждане на софтуер върху наситени платки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9. Ръчна универсална установка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i/>
                <w:szCs w:val="24"/>
                <w:u w:val="single"/>
              </w:rPr>
            </w:pPr>
            <w:r w:rsidRPr="003738E9">
              <w:rPr>
                <w:rFonts w:ascii="Times New Roman" w:eastAsia="Calibri" w:hAnsi="Times New Roman"/>
                <w:i/>
                <w:szCs w:val="24"/>
                <w:u w:val="single"/>
              </w:rPr>
              <w:t>Технически преимущества, подлежащи на оценка съгласно методиката за оценка на офертите:</w:t>
            </w:r>
          </w:p>
          <w:p w:rsidR="00163C57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Минимум 3 програмируеми захранвания;</w:t>
            </w:r>
          </w:p>
          <w:p w:rsidR="00163C57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Софтуер за създаване на файлове за приспособления на база CAD файлове;</w:t>
            </w:r>
          </w:p>
          <w:p w:rsidR="00163C57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Софтуер за статистика;</w:t>
            </w:r>
          </w:p>
          <w:p w:rsidR="003738E9" w:rsidRPr="00EC45C7" w:rsidRDefault="00EC45C7" w:rsidP="00EC45C7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</w:rPr>
            </w:pPr>
            <w:r w:rsidRPr="00EC45C7">
              <w:rPr>
                <w:rFonts w:ascii="Times New Roman" w:eastAsia="Calibri" w:hAnsi="Times New Roman"/>
                <w:szCs w:val="24"/>
                <w:lang w:eastAsia="bg-BG" w:bidi="bg-BG"/>
              </w:rPr>
              <w:t>Функционален измервател с 16 битова (или по-висока) резолюция</w:t>
            </w:r>
            <w:r w:rsidR="003738E9" w:rsidRPr="00EC45C7">
              <w:rPr>
                <w:rFonts w:ascii="Times New Roman" w:eastAsia="Calibri" w:hAnsi="Times New Roman"/>
                <w:szCs w:val="24"/>
                <w:lang w:eastAsia="bg-BG" w:bidi="bg-BG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</w:p>
          <w:p w:rsidR="00D907D5" w:rsidRPr="00163C57" w:rsidRDefault="00D907D5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Cs w:val="24"/>
                <w:u w:val="single"/>
              </w:rPr>
            </w:pPr>
            <w:r w:rsidRPr="00163C57">
              <w:rPr>
                <w:rFonts w:ascii="Times New Roman" w:eastAsia="Calibri" w:hAnsi="Times New Roman"/>
                <w:b/>
                <w:szCs w:val="24"/>
                <w:u w:val="single"/>
              </w:rPr>
              <w:t xml:space="preserve">ОБОСОБЕНА ПОЗИЦИЯ 4: </w:t>
            </w:r>
          </w:p>
          <w:p w:rsidR="003738E9" w:rsidRPr="00231458" w:rsidRDefault="00D907D5" w:rsidP="00231458">
            <w:pPr>
              <w:spacing w:after="160" w:line="259" w:lineRule="auto"/>
              <w:rPr>
                <w:rFonts w:ascii="Times New Roman" w:eastAsia="Calibri" w:hAnsi="Times New Roman"/>
                <w:b/>
                <w:szCs w:val="24"/>
              </w:rPr>
            </w:pPr>
            <w:r w:rsidRPr="00231458">
              <w:rPr>
                <w:rFonts w:ascii="Times New Roman" w:eastAsia="Calibri" w:hAnsi="Times New Roman"/>
                <w:b/>
                <w:szCs w:val="24"/>
              </w:rPr>
              <w:t>РОБОТ ЗА ЗАЩИТНО ЛАКИРАНЕ НА ПЛАТКИ – 1 БРОЙ;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Минимални технически и/или функционални характеристики: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1. Компютърно управление на 3 оси X,Y,Z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2.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Верижен конвейер с автоматична настройка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3.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Ултравиолетова инспектираща светлина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4.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Възможност за работа с 2 вентила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5.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Вентил с опция спрей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6.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Вентил с накрайник тип игла за прецизно лакиране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7.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В</w:t>
            </w:r>
            <w:r w:rsidR="00163C57">
              <w:rPr>
                <w:rFonts w:ascii="Times New Roman" w:eastAsia="Calibri" w:hAnsi="Times New Roman"/>
                <w:szCs w:val="24"/>
              </w:rPr>
              <w:t>ентил с опция филмово покритие;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8.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Възможност за работа с баркод 2Д/3Д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9.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Меню на български или английски език</w:t>
            </w:r>
            <w:r w:rsidR="00163C57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i/>
                <w:szCs w:val="24"/>
                <w:u w:val="single"/>
              </w:rPr>
            </w:pPr>
            <w:r w:rsidRPr="003738E9">
              <w:rPr>
                <w:rFonts w:ascii="Times New Roman" w:eastAsia="Calibri" w:hAnsi="Times New Roman"/>
                <w:i/>
                <w:szCs w:val="24"/>
                <w:u w:val="single"/>
              </w:rPr>
              <w:t>Технически преимущества, подлежащи на оценка съгласно методиката за оценка на офертите:</w:t>
            </w:r>
          </w:p>
          <w:p w:rsidR="00163C57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val="en-US"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Система за следене на дебита</w:t>
            </w:r>
            <w:r w:rsidR="00163C57">
              <w:rPr>
                <w:rFonts w:ascii="Times New Roman" w:eastAsia="Calibri" w:hAnsi="Times New Roman"/>
                <w:szCs w:val="24"/>
                <w:lang w:val="en-US" w:eastAsia="bg-BG" w:bidi="bg-BG"/>
              </w:rPr>
              <w:t>;</w:t>
            </w:r>
          </w:p>
          <w:p w:rsidR="00163C57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val="en-US"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 xml:space="preserve">Модул за калибриране на </w:t>
            </w:r>
            <w:proofErr w:type="spellStart"/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нозълите</w:t>
            </w:r>
            <w:proofErr w:type="spellEnd"/>
            <w:r w:rsidR="00163C57">
              <w:rPr>
                <w:rFonts w:ascii="Times New Roman" w:eastAsia="Calibri" w:hAnsi="Times New Roman"/>
                <w:szCs w:val="24"/>
                <w:lang w:val="en-US" w:eastAsia="bg-BG" w:bidi="bg-BG"/>
              </w:rPr>
              <w:t>;</w:t>
            </w:r>
          </w:p>
          <w:p w:rsidR="00163C57" w:rsidRDefault="003738E9" w:rsidP="00163C57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val="en-US"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 xml:space="preserve">Лазерен модул за </w:t>
            </w:r>
            <w:proofErr w:type="spellStart"/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детектиране</w:t>
            </w:r>
            <w:proofErr w:type="spellEnd"/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 xml:space="preserve"> на височината</w:t>
            </w:r>
            <w:r w:rsidR="00163C57">
              <w:rPr>
                <w:rFonts w:ascii="Times New Roman" w:eastAsia="Calibri" w:hAnsi="Times New Roman"/>
                <w:szCs w:val="24"/>
                <w:lang w:val="en-US" w:eastAsia="bg-BG" w:bidi="bg-BG"/>
              </w:rPr>
              <w:t>;</w:t>
            </w:r>
          </w:p>
          <w:p w:rsidR="00163C57" w:rsidRDefault="003738E9" w:rsidP="00163C57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val="en-US"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Четири посочен модул за накланяне</w:t>
            </w:r>
            <w:r w:rsidR="00163C57">
              <w:rPr>
                <w:rFonts w:ascii="Times New Roman" w:eastAsia="Calibri" w:hAnsi="Times New Roman"/>
                <w:szCs w:val="24"/>
                <w:lang w:val="en-US" w:eastAsia="bg-BG" w:bidi="bg-BG"/>
              </w:rPr>
              <w:t>;</w:t>
            </w:r>
          </w:p>
          <w:p w:rsidR="003738E9" w:rsidRPr="003738E9" w:rsidRDefault="003738E9" w:rsidP="00163C57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val="en-US"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 xml:space="preserve">Софтуер за </w:t>
            </w:r>
            <w:proofErr w:type="spellStart"/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многостъпково</w:t>
            </w:r>
            <w:proofErr w:type="spellEnd"/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 xml:space="preserve"> лакиране (необходим при лакиране на дълги платки)</w:t>
            </w:r>
            <w:r w:rsidR="00163C57">
              <w:rPr>
                <w:rFonts w:ascii="Times New Roman" w:eastAsia="Calibri" w:hAnsi="Times New Roman"/>
                <w:szCs w:val="24"/>
                <w:lang w:val="en-US" w:eastAsia="bg-BG" w:bidi="bg-BG"/>
              </w:rPr>
              <w:t>;</w:t>
            </w:r>
          </w:p>
          <w:p w:rsidR="003738E9" w:rsidRPr="003738E9" w:rsidRDefault="003738E9" w:rsidP="003738E9">
            <w:pPr>
              <w:widowControl w:val="0"/>
              <w:tabs>
                <w:tab w:val="left" w:pos="177"/>
              </w:tabs>
              <w:autoSpaceDE w:val="0"/>
              <w:autoSpaceDN w:val="0"/>
              <w:spacing w:after="160" w:line="253" w:lineRule="exact"/>
              <w:rPr>
                <w:rFonts w:ascii="Times New Roman" w:eastAsia="Calibri" w:hAnsi="Times New Roman"/>
                <w:szCs w:val="24"/>
                <w:lang w:val="en-US" w:eastAsia="bg-BG" w:bidi="bg-BG"/>
              </w:rPr>
            </w:pPr>
          </w:p>
          <w:p w:rsidR="00D907D5" w:rsidRPr="00163C57" w:rsidRDefault="00D907D5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Cs w:val="24"/>
                <w:u w:val="single"/>
              </w:rPr>
            </w:pPr>
            <w:r w:rsidRPr="00163C57">
              <w:rPr>
                <w:rFonts w:ascii="Times New Roman" w:eastAsia="Calibri" w:hAnsi="Times New Roman"/>
                <w:b/>
                <w:szCs w:val="24"/>
                <w:u w:val="single"/>
              </w:rPr>
              <w:t xml:space="preserve">ОБОСОБЕНА ПОЗИЦИЯ 5: </w:t>
            </w:r>
          </w:p>
          <w:p w:rsidR="003738E9" w:rsidRPr="00231458" w:rsidRDefault="00D907D5" w:rsidP="00D907D5">
            <w:pPr>
              <w:spacing w:after="160" w:line="259" w:lineRule="auto"/>
              <w:rPr>
                <w:rFonts w:ascii="Times New Roman" w:eastAsia="Calibri" w:hAnsi="Times New Roman"/>
                <w:szCs w:val="24"/>
              </w:rPr>
            </w:pPr>
            <w:r w:rsidRPr="00231458">
              <w:rPr>
                <w:rFonts w:ascii="Times New Roman" w:eastAsia="Calibri" w:hAnsi="Times New Roman"/>
                <w:b/>
                <w:szCs w:val="24"/>
              </w:rPr>
              <w:t>РОБОТ ЗА АВТОМАТИЧЕН ПОВЪРХНОСТЕН МОНТАЖ НА ЕЛЕКТРОННИ/SMD КОМПОНЕНТИ – 1 БРОЙ</w:t>
            </w:r>
            <w:r w:rsidRPr="00231458">
              <w:rPr>
                <w:rFonts w:ascii="Times New Roman" w:eastAsia="Calibri" w:hAnsi="Times New Roman"/>
                <w:szCs w:val="24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Минимални технически и/или функционални характеристики: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1. Възможност за работа в автоматична линия</w:t>
            </w:r>
            <w:r w:rsidR="007A00F8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2.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Работа с компоненти с минимални размери по-малки или равни на 0,4</w:t>
            </w:r>
            <w:r w:rsidR="007A00F8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мм/</w:t>
            </w:r>
            <w:r w:rsidR="007A00F8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0,2</w:t>
            </w:r>
            <w:r w:rsidR="007A00F8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мм</w:t>
            </w:r>
            <w:r w:rsidR="007A00F8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3.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Работа с компоненти с максимални размери по-големи или равни на 50</w:t>
            </w:r>
            <w:r w:rsidR="007A00F8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мм/50</w:t>
            </w:r>
            <w:r w:rsidR="007A00F8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мм</w:t>
            </w:r>
            <w:r w:rsidR="007A00F8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4.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Точността на монтаж равна или по-голяма от 50um според стандарт IPC9850 или еквивалент</w:t>
            </w:r>
            <w:r w:rsidR="007A00F8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5.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Капацитет за над 200</w:t>
            </w:r>
            <w:r w:rsidR="007A00F8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бр</w:t>
            </w:r>
            <w:r w:rsidR="007A00F8">
              <w:rPr>
                <w:rFonts w:ascii="Times New Roman" w:eastAsia="Calibri" w:hAnsi="Times New Roman"/>
                <w:szCs w:val="24"/>
              </w:rPr>
              <w:t>.</w:t>
            </w:r>
            <w:r w:rsidRPr="003738E9">
              <w:rPr>
                <w:rFonts w:ascii="Times New Roman" w:eastAsia="Calibri" w:hAnsi="Times New Roman"/>
                <w:szCs w:val="24"/>
              </w:rPr>
              <w:t xml:space="preserve"> 8</w:t>
            </w:r>
            <w:r w:rsidR="007A00F8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мм</w:t>
            </w:r>
            <w:r w:rsidR="007A00F8">
              <w:rPr>
                <w:rFonts w:ascii="Times New Roman" w:eastAsia="Calibri" w:hAnsi="Times New Roman"/>
                <w:szCs w:val="24"/>
                <w:lang w:val="en-US"/>
              </w:rPr>
              <w:t>.</w:t>
            </w:r>
            <w:r w:rsidRPr="003738E9">
              <w:rPr>
                <w:rFonts w:ascii="Times New Roman" w:eastAsia="Calibri" w:hAnsi="Times New Roman"/>
                <w:szCs w:val="24"/>
              </w:rPr>
              <w:t xml:space="preserve"> ленти с компоненти</w:t>
            </w:r>
            <w:r w:rsidR="007A00F8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6.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Скорост на насищане по-голяма или</w:t>
            </w:r>
            <w:r w:rsidR="007A00F8">
              <w:rPr>
                <w:rFonts w:ascii="Times New Roman" w:eastAsia="Calibri" w:hAnsi="Times New Roman"/>
                <w:szCs w:val="24"/>
              </w:rPr>
              <w:t xml:space="preserve"> равна на 40 000 компонента/час;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val="en-US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7.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Възможност за автоматична смяна на инструментите</w:t>
            </w:r>
            <w:r w:rsidR="007A00F8">
              <w:rPr>
                <w:rFonts w:ascii="Times New Roman" w:eastAsia="Calibri" w:hAnsi="Times New Roman"/>
                <w:szCs w:val="24"/>
                <w:lang w:val="en-US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8.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Автоматично позициониране на печ</w:t>
            </w:r>
            <w:r w:rsidR="007A00F8">
              <w:rPr>
                <w:rFonts w:ascii="Times New Roman" w:eastAsia="Calibri" w:hAnsi="Times New Roman"/>
                <w:szCs w:val="24"/>
              </w:rPr>
              <w:t xml:space="preserve">атната платка спрямо </w:t>
            </w:r>
            <w:proofErr w:type="spellStart"/>
            <w:r w:rsidR="007A00F8">
              <w:rPr>
                <w:rFonts w:ascii="Times New Roman" w:eastAsia="Calibri" w:hAnsi="Times New Roman"/>
                <w:szCs w:val="24"/>
              </w:rPr>
              <w:t>реперите</w:t>
            </w:r>
            <w:proofErr w:type="spellEnd"/>
            <w:r w:rsidR="007A00F8">
              <w:rPr>
                <w:rFonts w:ascii="Times New Roman" w:eastAsia="Calibri" w:hAnsi="Times New Roman"/>
                <w:szCs w:val="24"/>
              </w:rPr>
              <w:t xml:space="preserve"> й;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9.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Включен минимален необходим набор от магазини и фидери с капацитет не по-малко от 22</w:t>
            </w:r>
            <w:r w:rsidR="007A00F8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бр. 12</w:t>
            </w:r>
            <w:r w:rsidR="007A00F8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мм ролки, 8</w:t>
            </w:r>
            <w:r w:rsidR="007A00F8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бр. 8</w:t>
            </w:r>
            <w:r w:rsidR="007A00F8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мм ролки, 2</w:t>
            </w:r>
            <w:r w:rsidR="007A00F8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бр. 16</w:t>
            </w:r>
            <w:r w:rsidR="007A00F8">
              <w:rPr>
                <w:rFonts w:ascii="Times New Roman" w:eastAsia="Calibri" w:hAnsi="Times New Roman"/>
                <w:szCs w:val="24"/>
              </w:rPr>
              <w:t xml:space="preserve"> мм ролки;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10. Възможност за автоматично четене на баркод 2Д/3Д</w:t>
            </w:r>
            <w:r w:rsidR="007A00F8">
              <w:rPr>
                <w:rFonts w:ascii="Times New Roman" w:eastAsia="Calibri" w:hAnsi="Times New Roman"/>
                <w:szCs w:val="24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11. Меню на български или английски език</w:t>
            </w:r>
            <w:r w:rsidR="007A00F8">
              <w:rPr>
                <w:rFonts w:ascii="Times New Roman" w:eastAsia="Calibri" w:hAnsi="Times New Roman"/>
                <w:szCs w:val="24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i/>
                <w:szCs w:val="24"/>
                <w:u w:val="single"/>
              </w:rPr>
            </w:pPr>
            <w:r w:rsidRPr="003738E9">
              <w:rPr>
                <w:rFonts w:ascii="Times New Roman" w:eastAsia="Calibri" w:hAnsi="Times New Roman"/>
                <w:i/>
                <w:szCs w:val="24"/>
                <w:u w:val="single"/>
              </w:rPr>
              <w:t>Технически преимущества, подлежащи на оценка съгласно методиката за оценка на офертите:</w:t>
            </w:r>
          </w:p>
          <w:p w:rsidR="007A00F8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Възможност за работа с платки с размер над 610</w:t>
            </w:r>
            <w:r w:rsidR="007A00F8">
              <w:rPr>
                <w:rFonts w:ascii="Times New Roman" w:eastAsia="Calibri" w:hAnsi="Times New Roman"/>
                <w:szCs w:val="24"/>
                <w:lang w:eastAsia="bg-BG" w:bidi="bg-BG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х</w:t>
            </w:r>
            <w:r w:rsidR="007A00F8">
              <w:rPr>
                <w:rFonts w:ascii="Times New Roman" w:eastAsia="Calibri" w:hAnsi="Times New Roman"/>
                <w:szCs w:val="24"/>
                <w:lang w:eastAsia="bg-BG" w:bidi="bg-BG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500</w:t>
            </w:r>
            <w:r w:rsidR="007A00F8">
              <w:rPr>
                <w:rFonts w:ascii="Times New Roman" w:eastAsia="Calibri" w:hAnsi="Times New Roman"/>
                <w:szCs w:val="24"/>
                <w:lang w:eastAsia="bg-BG" w:bidi="bg-BG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мм</w:t>
            </w:r>
            <w:r w:rsidR="007A00F8">
              <w:rPr>
                <w:rFonts w:ascii="Times New Roman" w:eastAsia="Calibri" w:hAnsi="Times New Roman"/>
                <w:szCs w:val="24"/>
                <w:lang w:eastAsia="bg-BG" w:bidi="bg-BG"/>
              </w:rPr>
              <w:t>;</w:t>
            </w:r>
          </w:p>
          <w:p w:rsidR="007A00F8" w:rsidRPr="00EC45C7" w:rsidRDefault="00EC45C7" w:rsidP="00EC45C7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EC45C7">
              <w:rPr>
                <w:rFonts w:ascii="Times New Roman" w:eastAsia="Calibri" w:hAnsi="Times New Roman"/>
                <w:szCs w:val="24"/>
                <w:lang w:eastAsia="bg-BG" w:bidi="bg-BG"/>
              </w:rPr>
              <w:t>Софтуер за предварително известяване на свършващите позиции и визуализиране на моментният статус на линията</w:t>
            </w:r>
            <w:r w:rsidR="007A00F8" w:rsidRPr="00EC45C7">
              <w:rPr>
                <w:rFonts w:ascii="Times New Roman" w:eastAsia="Calibri" w:hAnsi="Times New Roman"/>
                <w:szCs w:val="24"/>
                <w:lang w:eastAsia="bg-BG" w:bidi="bg-BG"/>
              </w:rPr>
              <w:t>;</w:t>
            </w:r>
          </w:p>
          <w:p w:rsidR="007A00F8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Сървърен компютър за централизирано управление и планиране на ма</w:t>
            </w:r>
            <w:r w:rsidR="007A00F8" w:rsidRPr="007A00F8">
              <w:rPr>
                <w:rFonts w:ascii="Times New Roman" w:eastAsia="Calibri" w:hAnsi="Times New Roman"/>
                <w:szCs w:val="24"/>
                <w:lang w:eastAsia="bg-BG" w:bidi="bg-BG"/>
              </w:rPr>
              <w:t>шините и материалите на линиите;</w:t>
            </w:r>
          </w:p>
          <w:p w:rsidR="007A00F8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Софтуер за пълна проследимост на наситените компоненти върху индивидуална платка</w:t>
            </w:r>
            <w:r w:rsidR="007A00F8" w:rsidRPr="007A00F8">
              <w:rPr>
                <w:rFonts w:ascii="Times New Roman" w:eastAsia="Calibri" w:hAnsi="Times New Roman"/>
                <w:szCs w:val="24"/>
                <w:lang w:eastAsia="bg-BG" w:bidi="bg-BG"/>
              </w:rPr>
              <w:t>;</w:t>
            </w:r>
          </w:p>
          <w:p w:rsidR="003738E9" w:rsidRPr="003738E9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Магазин и фидер за до 16 стик позиции</w:t>
            </w:r>
            <w:r w:rsidR="007A00F8" w:rsidRPr="007A00F8">
              <w:rPr>
                <w:rFonts w:ascii="Times New Roman" w:eastAsia="Calibri" w:hAnsi="Times New Roman"/>
                <w:szCs w:val="24"/>
                <w:lang w:eastAsia="bg-BG" w:bidi="bg-BG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</w:p>
          <w:p w:rsidR="00D907D5" w:rsidRPr="00163C57" w:rsidRDefault="00D907D5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Cs w:val="24"/>
                <w:u w:val="single"/>
              </w:rPr>
            </w:pPr>
            <w:r w:rsidRPr="00163C57">
              <w:rPr>
                <w:rFonts w:ascii="Times New Roman" w:eastAsia="Calibri" w:hAnsi="Times New Roman"/>
                <w:b/>
                <w:szCs w:val="24"/>
                <w:u w:val="single"/>
              </w:rPr>
              <w:t xml:space="preserve">ОБОСОБЕНА ПОЗИЦИЯ 6: </w:t>
            </w:r>
          </w:p>
          <w:p w:rsidR="003738E9" w:rsidRPr="003738E9" w:rsidRDefault="00D907D5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b/>
                <w:szCs w:val="24"/>
                <w:u w:val="single"/>
              </w:rPr>
            </w:pPr>
            <w:r w:rsidRPr="00163C57">
              <w:rPr>
                <w:rFonts w:ascii="Times New Roman" w:eastAsia="Calibri" w:hAnsi="Times New Roman"/>
                <w:b/>
                <w:szCs w:val="24"/>
                <w:u w:val="single"/>
              </w:rPr>
              <w:t>ЦИФРОВА ЩАНЦА – 1 БРОЙ;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Минимални технически и/или функционални характеристики: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1. Задвижване с не изискващи поддръжка сервомотори</w:t>
            </w:r>
            <w:r w:rsidR="007A00F8">
              <w:rPr>
                <w:rFonts w:ascii="Times New Roman" w:eastAsia="Calibri" w:hAnsi="Times New Roman"/>
                <w:szCs w:val="24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2.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Работна област не по-малко от 2500 x 1250 mm</w:t>
            </w:r>
            <w:r w:rsidR="007A00F8">
              <w:rPr>
                <w:rFonts w:ascii="Times New Roman" w:eastAsia="Calibri" w:hAnsi="Times New Roman"/>
                <w:szCs w:val="24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3.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Възможност за работа с ламарина с дебелина над 6</w:t>
            </w:r>
            <w:r w:rsidR="007A00F8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мм</w:t>
            </w:r>
            <w:r w:rsidR="007A00F8">
              <w:rPr>
                <w:rFonts w:ascii="Times New Roman" w:eastAsia="Calibri" w:hAnsi="Times New Roman"/>
                <w:szCs w:val="24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4.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Линеен магазин с не по-малко от 18 места за инструменти</w:t>
            </w:r>
            <w:r w:rsidR="007A00F8">
              <w:rPr>
                <w:rFonts w:ascii="Times New Roman" w:eastAsia="Calibri" w:hAnsi="Times New Roman"/>
                <w:szCs w:val="24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5.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Улей за детайли с размери минимум 150 x 150 mm</w:t>
            </w:r>
            <w:r w:rsidR="007A00F8">
              <w:rPr>
                <w:rFonts w:ascii="Times New Roman" w:eastAsia="Calibri" w:hAnsi="Times New Roman"/>
                <w:szCs w:val="24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6.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360° ротация на всички инструменти</w:t>
            </w:r>
            <w:r w:rsidR="007A00F8">
              <w:rPr>
                <w:rFonts w:ascii="Times New Roman" w:eastAsia="Calibri" w:hAnsi="Times New Roman"/>
                <w:szCs w:val="24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7.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Брой удари при щанцоване 1 мм ширина на стъпката – не по-малко от 850 1/</w:t>
            </w:r>
            <w:proofErr w:type="spellStart"/>
            <w:r w:rsidRPr="003738E9">
              <w:rPr>
                <w:rFonts w:ascii="Times New Roman" w:eastAsia="Calibri" w:hAnsi="Times New Roman"/>
                <w:szCs w:val="24"/>
              </w:rPr>
              <w:t>min</w:t>
            </w:r>
            <w:proofErr w:type="spellEnd"/>
            <w:r w:rsidR="007A00F8">
              <w:rPr>
                <w:rFonts w:ascii="Times New Roman" w:eastAsia="Calibri" w:hAnsi="Times New Roman"/>
                <w:szCs w:val="24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8.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 xml:space="preserve">Автоматичното смазване на </w:t>
            </w:r>
            <w:proofErr w:type="spellStart"/>
            <w:r w:rsidRPr="003738E9">
              <w:rPr>
                <w:rFonts w:ascii="Times New Roman" w:eastAsia="Calibri" w:hAnsi="Times New Roman"/>
                <w:szCs w:val="24"/>
              </w:rPr>
              <w:t>поансона</w:t>
            </w:r>
            <w:proofErr w:type="spellEnd"/>
            <w:r w:rsidR="007A00F8">
              <w:rPr>
                <w:rFonts w:ascii="Times New Roman" w:eastAsia="Calibri" w:hAnsi="Times New Roman"/>
                <w:szCs w:val="24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9.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Интерфейс за отдалечена поддръжка</w:t>
            </w:r>
            <w:r w:rsidR="007A00F8">
              <w:rPr>
                <w:rFonts w:ascii="Times New Roman" w:eastAsia="Calibri" w:hAnsi="Times New Roman"/>
                <w:szCs w:val="24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10.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Функция за производство с равномерен гладък ръб</w:t>
            </w:r>
            <w:r w:rsidR="007A00F8">
              <w:rPr>
                <w:rFonts w:ascii="Times New Roman" w:eastAsia="Calibri" w:hAnsi="Times New Roman"/>
                <w:szCs w:val="24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11.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Възможност за разширяване на машината с автоматична система за зареждане и разтоварване</w:t>
            </w:r>
            <w:r w:rsidR="007A00F8">
              <w:rPr>
                <w:rFonts w:ascii="Times New Roman" w:eastAsia="Calibri" w:hAnsi="Times New Roman"/>
                <w:szCs w:val="24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12.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Максимални размери на машината/ Максимално необходимо пространство 6600</w:t>
            </w:r>
            <w:r w:rsidR="007A00F8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мм х 7300</w:t>
            </w:r>
            <w:r w:rsidR="007A00F8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мм</w:t>
            </w:r>
            <w:r w:rsidR="007A00F8">
              <w:rPr>
                <w:rFonts w:ascii="Times New Roman" w:eastAsia="Calibri" w:hAnsi="Times New Roman"/>
                <w:szCs w:val="24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  <w:r w:rsidRPr="003738E9">
              <w:rPr>
                <w:rFonts w:ascii="Times New Roman" w:eastAsia="Calibri" w:hAnsi="Times New Roman"/>
                <w:szCs w:val="24"/>
              </w:rPr>
              <w:t>13.</w:t>
            </w:r>
            <w:r w:rsidRPr="003738E9">
              <w:rPr>
                <w:rFonts w:ascii="Times New Roman" w:eastAsia="Calibri" w:hAnsi="Times New Roman"/>
                <w:szCs w:val="24"/>
                <w:lang w:val="en-US"/>
              </w:rPr>
              <w:t xml:space="preserve"> </w:t>
            </w:r>
            <w:r w:rsidRPr="003738E9">
              <w:rPr>
                <w:rFonts w:ascii="Times New Roman" w:eastAsia="Calibri" w:hAnsi="Times New Roman"/>
                <w:szCs w:val="24"/>
              </w:rPr>
              <w:t>Меню на български или английски език</w:t>
            </w:r>
            <w:r w:rsidR="007A00F8">
              <w:rPr>
                <w:rFonts w:ascii="Times New Roman" w:eastAsia="Calibri" w:hAnsi="Times New Roman"/>
                <w:szCs w:val="24"/>
              </w:rPr>
              <w:t>;</w:t>
            </w: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szCs w:val="24"/>
              </w:rPr>
            </w:pPr>
          </w:p>
          <w:p w:rsidR="003738E9" w:rsidRPr="003738E9" w:rsidRDefault="003738E9" w:rsidP="003738E9">
            <w:pPr>
              <w:spacing w:after="160" w:line="259" w:lineRule="auto"/>
              <w:jc w:val="both"/>
              <w:rPr>
                <w:rFonts w:ascii="Times New Roman" w:eastAsia="Calibri" w:hAnsi="Times New Roman"/>
                <w:i/>
                <w:szCs w:val="24"/>
                <w:u w:val="single"/>
              </w:rPr>
            </w:pPr>
            <w:r w:rsidRPr="003738E9">
              <w:rPr>
                <w:rFonts w:ascii="Times New Roman" w:eastAsia="Calibri" w:hAnsi="Times New Roman"/>
                <w:i/>
                <w:szCs w:val="24"/>
                <w:u w:val="single"/>
              </w:rPr>
              <w:t>Технически преимущества, подлежащи на оценка съгласно методиката за оценка на офертите:</w:t>
            </w:r>
          </w:p>
          <w:p w:rsidR="007A00F8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 xml:space="preserve">Програмируема позиция на </w:t>
            </w:r>
            <w:proofErr w:type="spellStart"/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притискача</w:t>
            </w:r>
            <w:proofErr w:type="spellEnd"/>
            <w:r w:rsidR="007A00F8">
              <w:rPr>
                <w:rFonts w:ascii="Times New Roman" w:eastAsia="Calibri" w:hAnsi="Times New Roman"/>
                <w:szCs w:val="24"/>
                <w:lang w:eastAsia="bg-BG" w:bidi="bg-BG"/>
              </w:rPr>
              <w:t>;</w:t>
            </w:r>
          </w:p>
          <w:p w:rsidR="007A00F8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Отвеждане на отпадъците с вакуум</w:t>
            </w:r>
            <w:r w:rsidR="007A00F8">
              <w:rPr>
                <w:rFonts w:ascii="Times New Roman" w:eastAsia="Calibri" w:hAnsi="Times New Roman"/>
                <w:szCs w:val="24"/>
                <w:lang w:eastAsia="bg-BG" w:bidi="bg-BG"/>
              </w:rPr>
              <w:t>;</w:t>
            </w:r>
          </w:p>
          <w:p w:rsidR="007A00F8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Позициониращ щифт за ръчно зареждане на листове</w:t>
            </w:r>
            <w:r w:rsidR="007A00F8">
              <w:rPr>
                <w:rFonts w:ascii="Times New Roman" w:eastAsia="Calibri" w:hAnsi="Times New Roman"/>
                <w:szCs w:val="24"/>
                <w:lang w:eastAsia="bg-BG" w:bidi="bg-BG"/>
              </w:rPr>
              <w:t>;</w:t>
            </w:r>
          </w:p>
          <w:p w:rsidR="007A00F8" w:rsidRPr="00EC45C7" w:rsidRDefault="00EC45C7" w:rsidP="00EC45C7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bookmarkStart w:id="0" w:name="_GoBack"/>
            <w:r w:rsidRPr="00EC45C7">
              <w:rPr>
                <w:rFonts w:ascii="Times New Roman" w:eastAsia="Calibri" w:hAnsi="Times New Roman"/>
                <w:szCs w:val="24"/>
                <w:lang w:eastAsia="bg-BG" w:bidi="bg-BG"/>
              </w:rPr>
              <w:t>Функция за разширяване броя на инструменти с до 12бр/позиция с възможност за завъртане от отделните инструменти</w:t>
            </w:r>
            <w:r w:rsidR="007A00F8" w:rsidRPr="00EC45C7">
              <w:rPr>
                <w:rFonts w:ascii="Times New Roman" w:eastAsia="Calibri" w:hAnsi="Times New Roman"/>
                <w:szCs w:val="24"/>
                <w:lang w:eastAsia="bg-BG" w:bidi="bg-BG"/>
              </w:rPr>
              <w:t>;</w:t>
            </w:r>
          </w:p>
          <w:bookmarkEnd w:id="0"/>
          <w:p w:rsidR="007A00F8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Система за сортиране на детайли</w:t>
            </w:r>
            <w:r w:rsidR="007A00F8">
              <w:rPr>
                <w:rFonts w:ascii="Times New Roman" w:eastAsia="Calibri" w:hAnsi="Times New Roman"/>
                <w:szCs w:val="24"/>
                <w:lang w:eastAsia="bg-BG" w:bidi="bg-BG"/>
              </w:rPr>
              <w:t>;</w:t>
            </w:r>
          </w:p>
          <w:p w:rsidR="007A00F8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Функция за разпознаване на деформирани листа</w:t>
            </w:r>
            <w:r w:rsidR="007A00F8">
              <w:rPr>
                <w:rFonts w:ascii="Times New Roman" w:eastAsia="Calibri" w:hAnsi="Times New Roman"/>
                <w:szCs w:val="24"/>
                <w:lang w:eastAsia="bg-BG" w:bidi="bg-BG"/>
              </w:rPr>
              <w:t>;</w:t>
            </w:r>
          </w:p>
          <w:p w:rsidR="003738E9" w:rsidRPr="003738E9" w:rsidRDefault="003738E9" w:rsidP="003738E9">
            <w:pPr>
              <w:numPr>
                <w:ilvl w:val="0"/>
                <w:numId w:val="8"/>
              </w:numPr>
              <w:spacing w:after="160" w:line="259" w:lineRule="auto"/>
              <w:ind w:left="360"/>
              <w:jc w:val="both"/>
              <w:rPr>
                <w:rFonts w:ascii="Times New Roman" w:eastAsia="Calibri" w:hAnsi="Times New Roman"/>
                <w:szCs w:val="24"/>
                <w:lang w:eastAsia="bg-BG" w:bidi="bg-BG"/>
              </w:rPr>
            </w:pPr>
            <w:r w:rsidRPr="003738E9">
              <w:rPr>
                <w:rFonts w:ascii="Times New Roman" w:eastAsia="Calibri" w:hAnsi="Times New Roman"/>
                <w:szCs w:val="24"/>
                <w:lang w:eastAsia="bg-BG" w:bidi="bg-BG"/>
              </w:rPr>
              <w:t>Маса с четки за предотвратяване надиране на листата</w:t>
            </w:r>
          </w:p>
          <w:p w:rsidR="003738E9" w:rsidRPr="00163C57" w:rsidRDefault="003738E9" w:rsidP="003738E9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5434D0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D907D5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7D5" w:rsidRDefault="0046265B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извънгаранционната поддръжка (ако е приложимо):</w:t>
            </w:r>
          </w:p>
          <w:p w:rsidR="007A00F8" w:rsidRDefault="007A00F8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 w:val="26"/>
                <w:szCs w:val="26"/>
                <w:u w:val="single"/>
              </w:rPr>
              <w:t>За обособена позиция 1:</w:t>
            </w:r>
          </w:p>
          <w:p w:rsidR="00231458" w:rsidRDefault="00231458" w:rsidP="00B27E1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Cs w:val="24"/>
              </w:rPr>
              <w:t>Срокът на гаранционен сервиз</w:t>
            </w:r>
            <w:r w:rsidRPr="00B27E14">
              <w:rPr>
                <w:rFonts w:ascii="Times New Roman" w:hAnsi="Times New Roman"/>
                <w:bCs/>
                <w:szCs w:val="24"/>
              </w:rPr>
              <w:t xml:space="preserve">, който кандидатите оферират следва да бъде </w:t>
            </w:r>
            <w:r w:rsidRPr="00B27E14">
              <w:rPr>
                <w:rFonts w:ascii="Times New Roman" w:hAnsi="Times New Roman"/>
                <w:b/>
                <w:bCs/>
                <w:szCs w:val="24"/>
              </w:rPr>
              <w:t>минимум</w:t>
            </w:r>
            <w:r w:rsidRPr="00B27E14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B27E14">
              <w:rPr>
                <w:rFonts w:ascii="Times New Roman" w:hAnsi="Times New Roman"/>
                <w:b/>
                <w:bCs/>
                <w:szCs w:val="24"/>
              </w:rPr>
              <w:t>24</w:t>
            </w:r>
            <w:r w:rsidRPr="00B27E14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B27E14">
              <w:rPr>
                <w:rFonts w:ascii="Times New Roman" w:hAnsi="Times New Roman"/>
                <w:b/>
                <w:bCs/>
                <w:szCs w:val="24"/>
              </w:rPr>
              <w:t xml:space="preserve"> календарни месеца.</w:t>
            </w: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Cs w:val="24"/>
              </w:rPr>
              <w:t>Гаранционният сервиз включва:</w:t>
            </w:r>
          </w:p>
          <w:p w:rsidR="007A00F8" w:rsidRDefault="00B27E14" w:rsidP="007A00F8">
            <w:pPr>
              <w:numPr>
                <w:ilvl w:val="0"/>
                <w:numId w:val="5"/>
              </w:numPr>
              <w:autoSpaceDE w:val="0"/>
              <w:ind w:left="270" w:hanging="27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Cs/>
                <w:szCs w:val="24"/>
              </w:rPr>
              <w:t>отстраняване на повреди при експлоатация на оборудването и отстраняване на възникнали софтуерни проблеми при експлоатацията на управляващия софтуер;</w:t>
            </w:r>
          </w:p>
          <w:p w:rsidR="00B27E14" w:rsidRPr="00B27E14" w:rsidRDefault="00B27E14" w:rsidP="007A00F8">
            <w:pPr>
              <w:numPr>
                <w:ilvl w:val="0"/>
                <w:numId w:val="5"/>
              </w:numPr>
              <w:autoSpaceDE w:val="0"/>
              <w:ind w:left="270" w:hanging="27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Cs/>
                <w:szCs w:val="24"/>
              </w:rPr>
              <w:t>подмяна на дефектирали части без консумативите;</w:t>
            </w: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 w:val="26"/>
                <w:szCs w:val="26"/>
                <w:u w:val="single"/>
              </w:rPr>
              <w:t>За обособена позиция 2:</w:t>
            </w:r>
          </w:p>
          <w:p w:rsidR="00231458" w:rsidRDefault="00231458" w:rsidP="00B27E1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Cs w:val="24"/>
              </w:rPr>
              <w:t>Срокът на гаранционен сервиз</w:t>
            </w:r>
            <w:r w:rsidRPr="00B27E14">
              <w:rPr>
                <w:rFonts w:ascii="Times New Roman" w:hAnsi="Times New Roman"/>
                <w:bCs/>
                <w:szCs w:val="24"/>
              </w:rPr>
              <w:t xml:space="preserve">, който кандидатите оферират следва да бъде </w:t>
            </w:r>
            <w:r w:rsidRPr="00B27E14">
              <w:rPr>
                <w:rFonts w:ascii="Times New Roman" w:hAnsi="Times New Roman"/>
                <w:b/>
                <w:bCs/>
                <w:szCs w:val="24"/>
              </w:rPr>
              <w:t>минимум</w:t>
            </w:r>
            <w:r w:rsidRPr="00B27E14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B27E14">
              <w:rPr>
                <w:rFonts w:ascii="Times New Roman" w:hAnsi="Times New Roman"/>
                <w:b/>
                <w:bCs/>
                <w:szCs w:val="24"/>
              </w:rPr>
              <w:t>24</w:t>
            </w:r>
            <w:r w:rsidRPr="00B27E14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B27E14">
              <w:rPr>
                <w:rFonts w:ascii="Times New Roman" w:hAnsi="Times New Roman"/>
                <w:b/>
                <w:bCs/>
                <w:szCs w:val="24"/>
              </w:rPr>
              <w:t xml:space="preserve"> календарни месеца.</w:t>
            </w: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Cs w:val="24"/>
              </w:rPr>
              <w:t>Гаранционният сервиз включва:</w:t>
            </w:r>
          </w:p>
          <w:p w:rsidR="00B27E14" w:rsidRPr="00B27E14" w:rsidRDefault="00B27E14" w:rsidP="007A00F8">
            <w:pPr>
              <w:numPr>
                <w:ilvl w:val="0"/>
                <w:numId w:val="5"/>
              </w:numPr>
              <w:autoSpaceDE w:val="0"/>
              <w:ind w:left="270" w:hanging="27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Cs/>
                <w:szCs w:val="24"/>
              </w:rPr>
              <w:t>отстраняване на повреди при експлоатация на оборудването и отстраняване на възникнали софтуерни проблеми при експлоатацията на управляващия софтуер;</w:t>
            </w:r>
          </w:p>
          <w:p w:rsidR="00B27E14" w:rsidRPr="00B27E14" w:rsidRDefault="00B27E14" w:rsidP="007A00F8">
            <w:pPr>
              <w:numPr>
                <w:ilvl w:val="0"/>
                <w:numId w:val="5"/>
              </w:numPr>
              <w:autoSpaceDE w:val="0"/>
              <w:ind w:left="270" w:hanging="27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Cs/>
                <w:szCs w:val="24"/>
              </w:rPr>
              <w:t>подмяна на дефектирали части без консумативите;</w:t>
            </w: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 w:val="26"/>
                <w:szCs w:val="26"/>
                <w:u w:val="single"/>
              </w:rPr>
              <w:t>За обособена позиция 3:</w:t>
            </w:r>
          </w:p>
          <w:p w:rsidR="00231458" w:rsidRDefault="00231458" w:rsidP="00B27E1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Cs w:val="24"/>
              </w:rPr>
              <w:t>Срокът на гаранционен сервиз</w:t>
            </w:r>
            <w:r w:rsidRPr="00B27E14">
              <w:rPr>
                <w:rFonts w:ascii="Times New Roman" w:hAnsi="Times New Roman"/>
                <w:bCs/>
                <w:szCs w:val="24"/>
              </w:rPr>
              <w:t xml:space="preserve">, който кандидатите оферират следва да бъде </w:t>
            </w:r>
            <w:r w:rsidRPr="00B27E14">
              <w:rPr>
                <w:rFonts w:ascii="Times New Roman" w:hAnsi="Times New Roman"/>
                <w:b/>
                <w:bCs/>
                <w:szCs w:val="24"/>
              </w:rPr>
              <w:t>минимум</w:t>
            </w:r>
            <w:r w:rsidRPr="00B27E14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B27E14">
              <w:rPr>
                <w:rFonts w:ascii="Times New Roman" w:hAnsi="Times New Roman"/>
                <w:b/>
                <w:bCs/>
                <w:szCs w:val="24"/>
              </w:rPr>
              <w:t>12</w:t>
            </w:r>
            <w:r w:rsidRPr="00B27E14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B27E14">
              <w:rPr>
                <w:rFonts w:ascii="Times New Roman" w:hAnsi="Times New Roman"/>
                <w:b/>
                <w:bCs/>
                <w:szCs w:val="24"/>
              </w:rPr>
              <w:t xml:space="preserve"> календарни месеца.</w:t>
            </w: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Cs w:val="24"/>
              </w:rPr>
              <w:t>Гаранционният сервиз включва:</w:t>
            </w:r>
          </w:p>
          <w:p w:rsidR="00B27E14" w:rsidRPr="00B27E14" w:rsidRDefault="00B27E14" w:rsidP="007A00F8">
            <w:pPr>
              <w:numPr>
                <w:ilvl w:val="0"/>
                <w:numId w:val="5"/>
              </w:numPr>
              <w:autoSpaceDE w:val="0"/>
              <w:ind w:left="270" w:hanging="27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Cs/>
                <w:szCs w:val="24"/>
              </w:rPr>
              <w:t>отстраняване на повреди при експлоатация на оборудването и отстраняване на възникнали софтуерни проблеми при експлоатацията на управляващия софтуер;</w:t>
            </w:r>
          </w:p>
          <w:p w:rsidR="00B27E14" w:rsidRPr="00B27E14" w:rsidRDefault="00B27E14" w:rsidP="007A00F8">
            <w:pPr>
              <w:numPr>
                <w:ilvl w:val="0"/>
                <w:numId w:val="5"/>
              </w:numPr>
              <w:autoSpaceDE w:val="0"/>
              <w:ind w:left="270" w:hanging="27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Cs/>
                <w:szCs w:val="24"/>
              </w:rPr>
              <w:t>подмяна на дефектирали части без консумативите;</w:t>
            </w: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 w:val="26"/>
                <w:szCs w:val="26"/>
                <w:u w:val="single"/>
              </w:rPr>
              <w:t>За обособена позиция 4:</w:t>
            </w:r>
          </w:p>
          <w:p w:rsidR="00231458" w:rsidRDefault="00231458" w:rsidP="00B27E1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Cs w:val="24"/>
              </w:rPr>
              <w:t>Срокът на гаранционен сервиз</w:t>
            </w:r>
            <w:r w:rsidRPr="00B27E14">
              <w:rPr>
                <w:rFonts w:ascii="Times New Roman" w:hAnsi="Times New Roman"/>
                <w:bCs/>
                <w:szCs w:val="24"/>
              </w:rPr>
              <w:t xml:space="preserve">, който кандидатите оферират следва да бъде </w:t>
            </w:r>
            <w:r w:rsidRPr="00B27E14">
              <w:rPr>
                <w:rFonts w:ascii="Times New Roman" w:hAnsi="Times New Roman"/>
                <w:b/>
                <w:bCs/>
                <w:szCs w:val="24"/>
              </w:rPr>
              <w:t>минимум</w:t>
            </w:r>
            <w:r w:rsidRPr="00B27E14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B27E14">
              <w:rPr>
                <w:rFonts w:ascii="Times New Roman" w:hAnsi="Times New Roman"/>
                <w:b/>
                <w:bCs/>
                <w:szCs w:val="24"/>
              </w:rPr>
              <w:t>24</w:t>
            </w:r>
            <w:r w:rsidRPr="00B27E14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B27E14">
              <w:rPr>
                <w:rFonts w:ascii="Times New Roman" w:hAnsi="Times New Roman"/>
                <w:b/>
                <w:bCs/>
                <w:szCs w:val="24"/>
              </w:rPr>
              <w:t xml:space="preserve"> календарни месеца.</w:t>
            </w: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Cs w:val="24"/>
              </w:rPr>
              <w:t>Гаранционният сервиз включва:</w:t>
            </w:r>
          </w:p>
          <w:p w:rsidR="00B27E14" w:rsidRPr="00B27E14" w:rsidRDefault="00B27E14" w:rsidP="007A00F8">
            <w:pPr>
              <w:numPr>
                <w:ilvl w:val="0"/>
                <w:numId w:val="5"/>
              </w:numPr>
              <w:autoSpaceDE w:val="0"/>
              <w:ind w:left="270" w:hanging="27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Cs/>
                <w:szCs w:val="24"/>
              </w:rPr>
              <w:t>отстраняване на повреди при експлоатация на оборудването и отстраняване на възникнали софтуерни проблеми при експлоатацията на управляващия софтуер;</w:t>
            </w:r>
          </w:p>
          <w:p w:rsidR="00B27E14" w:rsidRPr="00B27E14" w:rsidRDefault="00B27E14" w:rsidP="007A00F8">
            <w:pPr>
              <w:numPr>
                <w:ilvl w:val="0"/>
                <w:numId w:val="5"/>
              </w:numPr>
              <w:autoSpaceDE w:val="0"/>
              <w:ind w:left="270" w:hanging="27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Cs/>
                <w:szCs w:val="24"/>
              </w:rPr>
              <w:t>подмяна на дефектирали части без консумативите;</w:t>
            </w: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 w:val="26"/>
                <w:szCs w:val="26"/>
                <w:u w:val="single"/>
              </w:rPr>
              <w:t>За обособена позиция 5:</w:t>
            </w:r>
          </w:p>
          <w:p w:rsidR="00231458" w:rsidRDefault="00231458" w:rsidP="00B27E1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Cs w:val="24"/>
              </w:rPr>
              <w:t>Срокът на гаранционен сервиз</w:t>
            </w:r>
            <w:r w:rsidRPr="00B27E14">
              <w:rPr>
                <w:rFonts w:ascii="Times New Roman" w:hAnsi="Times New Roman"/>
                <w:bCs/>
                <w:szCs w:val="24"/>
              </w:rPr>
              <w:t xml:space="preserve">, който кандидатите оферират следва да бъде </w:t>
            </w:r>
            <w:r w:rsidRPr="00B27E14">
              <w:rPr>
                <w:rFonts w:ascii="Times New Roman" w:hAnsi="Times New Roman"/>
                <w:b/>
                <w:bCs/>
                <w:szCs w:val="24"/>
              </w:rPr>
              <w:t>минимум</w:t>
            </w:r>
            <w:r w:rsidRPr="00B27E14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B27E14">
              <w:rPr>
                <w:rFonts w:ascii="Times New Roman" w:hAnsi="Times New Roman"/>
                <w:b/>
                <w:bCs/>
                <w:szCs w:val="24"/>
              </w:rPr>
              <w:t>24 календарни месеца.</w:t>
            </w: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Cs w:val="24"/>
              </w:rPr>
              <w:t>Гаранционният сервиз включва:</w:t>
            </w:r>
          </w:p>
          <w:p w:rsidR="00B27E14" w:rsidRPr="00B27E14" w:rsidRDefault="00B27E14" w:rsidP="007A00F8">
            <w:pPr>
              <w:numPr>
                <w:ilvl w:val="0"/>
                <w:numId w:val="5"/>
              </w:numPr>
              <w:autoSpaceDE w:val="0"/>
              <w:ind w:left="270" w:hanging="27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Cs/>
                <w:szCs w:val="24"/>
              </w:rPr>
              <w:t>отстраняване на повреди при експлоатация на оборудването и отстраняване на възникнали софтуерни проблеми при експлоатацията на управляващия софтуер;</w:t>
            </w:r>
          </w:p>
          <w:p w:rsidR="00B27E14" w:rsidRPr="00B27E14" w:rsidRDefault="00B27E14" w:rsidP="007A00F8">
            <w:pPr>
              <w:numPr>
                <w:ilvl w:val="0"/>
                <w:numId w:val="5"/>
              </w:numPr>
              <w:autoSpaceDE w:val="0"/>
              <w:ind w:left="270" w:hanging="27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Cs/>
                <w:szCs w:val="24"/>
              </w:rPr>
              <w:t>подмяна на дефектирали части без консумативите;</w:t>
            </w: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 w:val="26"/>
                <w:szCs w:val="26"/>
                <w:u w:val="single"/>
              </w:rPr>
              <w:t>За обособена позиция 6:</w:t>
            </w:r>
          </w:p>
          <w:p w:rsidR="00231458" w:rsidRDefault="00231458" w:rsidP="00B27E1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Cs w:val="24"/>
              </w:rPr>
              <w:t>Срокът на гаранционен сервиз</w:t>
            </w:r>
            <w:r w:rsidRPr="00B27E14">
              <w:rPr>
                <w:rFonts w:ascii="Times New Roman" w:hAnsi="Times New Roman"/>
                <w:bCs/>
                <w:szCs w:val="24"/>
              </w:rPr>
              <w:t xml:space="preserve">, който кандидатите оферират следва да бъде </w:t>
            </w:r>
            <w:r w:rsidRPr="00B27E14">
              <w:rPr>
                <w:rFonts w:ascii="Times New Roman" w:hAnsi="Times New Roman"/>
                <w:b/>
                <w:bCs/>
                <w:szCs w:val="24"/>
              </w:rPr>
              <w:t>минимум</w:t>
            </w:r>
            <w:r w:rsidRPr="00B27E14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B27E14">
              <w:rPr>
                <w:rFonts w:ascii="Times New Roman" w:hAnsi="Times New Roman"/>
                <w:b/>
                <w:bCs/>
                <w:szCs w:val="24"/>
              </w:rPr>
              <w:t>36</w:t>
            </w:r>
            <w:r w:rsidRPr="00B27E14">
              <w:rPr>
                <w:rFonts w:ascii="Times New Roman" w:hAnsi="Times New Roman"/>
                <w:bCs/>
                <w:szCs w:val="24"/>
              </w:rPr>
              <w:t xml:space="preserve"> </w:t>
            </w:r>
            <w:r w:rsidRPr="00B27E14">
              <w:rPr>
                <w:rFonts w:ascii="Times New Roman" w:hAnsi="Times New Roman"/>
                <w:b/>
                <w:bCs/>
                <w:szCs w:val="24"/>
              </w:rPr>
              <w:t xml:space="preserve"> календарни месеца.</w:t>
            </w: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Cs w:val="24"/>
              </w:rPr>
              <w:t>Гаранционният сервиз включва:</w:t>
            </w:r>
          </w:p>
          <w:p w:rsidR="00B27E14" w:rsidRPr="00B27E14" w:rsidRDefault="00B27E14" w:rsidP="007A00F8">
            <w:pPr>
              <w:numPr>
                <w:ilvl w:val="0"/>
                <w:numId w:val="5"/>
              </w:numPr>
              <w:autoSpaceDE w:val="0"/>
              <w:ind w:left="270" w:hanging="27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Cs/>
                <w:szCs w:val="24"/>
              </w:rPr>
              <w:t>отстраняване на повреди при експлоатация на оборудването и отстраняване на възникнали софтуерни проблеми при експлоатацията на управляващия софтуер;</w:t>
            </w:r>
          </w:p>
          <w:p w:rsidR="00B27E14" w:rsidRPr="00B27E14" w:rsidRDefault="00B27E14" w:rsidP="007A00F8">
            <w:pPr>
              <w:numPr>
                <w:ilvl w:val="0"/>
                <w:numId w:val="5"/>
              </w:numPr>
              <w:autoSpaceDE w:val="0"/>
              <w:ind w:left="270" w:hanging="270"/>
              <w:contextualSpacing/>
              <w:jc w:val="both"/>
              <w:rPr>
                <w:rFonts w:ascii="Times New Roman" w:hAnsi="Times New Roman"/>
                <w:bCs/>
                <w:szCs w:val="24"/>
              </w:rPr>
            </w:pPr>
            <w:r w:rsidRPr="00B27E14">
              <w:rPr>
                <w:rFonts w:ascii="Times New Roman" w:hAnsi="Times New Roman"/>
                <w:bCs/>
                <w:szCs w:val="24"/>
              </w:rPr>
              <w:t>подмяна на дефектирали части без консумативите;</w:t>
            </w:r>
          </w:p>
          <w:p w:rsidR="00B27E14" w:rsidRDefault="00B27E14" w:rsidP="00B27E1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231458" w:rsidRPr="00B27E14" w:rsidRDefault="00231458" w:rsidP="00B27E1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B27E14" w:rsidRDefault="00B27E14" w:rsidP="00B27E1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  <w:u w:val="single"/>
              </w:rPr>
            </w:pPr>
            <w:r w:rsidRPr="00B27E14">
              <w:rPr>
                <w:rFonts w:ascii="Times New Roman" w:hAnsi="Times New Roman"/>
                <w:b/>
                <w:bCs/>
                <w:szCs w:val="24"/>
                <w:u w:val="single"/>
              </w:rPr>
              <w:t>ЗА ВСИЧКИ ОБОСОБЕНИ ПОЗИЦИИ:</w:t>
            </w:r>
          </w:p>
          <w:p w:rsidR="00B27E14" w:rsidRDefault="00B27E14" w:rsidP="00B27E1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:rsidR="00B27E14" w:rsidRPr="00B27E14" w:rsidRDefault="00B27E14" w:rsidP="00B27E14">
            <w:pPr>
              <w:autoSpaceDE w:val="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27E14">
              <w:rPr>
                <w:rFonts w:ascii="Times New Roman" w:hAnsi="Times New Roman"/>
                <w:b/>
                <w:bCs/>
                <w:szCs w:val="24"/>
              </w:rPr>
              <w:t>Срокът на гаранционен сервиз започва от датата на подписване на приемо-предавателен протокол за доставка и инсталация на доставеното оборудване.</w:t>
            </w:r>
          </w:p>
          <w:p w:rsidR="00D907D5" w:rsidRPr="00D907D5" w:rsidRDefault="00D907D5" w:rsidP="00A12F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D907D5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B27E14" w:rsidRDefault="00B27E14" w:rsidP="00B27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Cs w:val="24"/>
                <w:u w:val="single"/>
                <w:lang w:eastAsia="bg-BG"/>
              </w:rPr>
            </w:pPr>
          </w:p>
          <w:p w:rsidR="00B27E14" w:rsidRPr="00726D77" w:rsidRDefault="00B27E14" w:rsidP="00B27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color w:val="000000"/>
                <w:szCs w:val="24"/>
                <w:u w:val="single"/>
                <w:lang w:eastAsia="bg-BG"/>
              </w:rPr>
            </w:pPr>
            <w:r w:rsidRPr="00726D77">
              <w:rPr>
                <w:rFonts w:ascii="Times New Roman" w:hAnsi="Times New Roman"/>
                <w:b/>
                <w:bCs/>
                <w:color w:val="000000"/>
                <w:szCs w:val="24"/>
                <w:u w:val="single"/>
                <w:lang w:eastAsia="bg-BG"/>
              </w:rPr>
              <w:t>За всички обособени позиции:</w:t>
            </w:r>
          </w:p>
          <w:p w:rsidR="00B27E14" w:rsidRPr="00726D77" w:rsidRDefault="00B27E14" w:rsidP="00B27E14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B27E14" w:rsidRPr="00AC5503" w:rsidRDefault="00B27E14" w:rsidP="00B27E14">
            <w:pPr>
              <w:jc w:val="both"/>
              <w:rPr>
                <w:rFonts w:ascii="Times New Roman" w:hAnsi="Times New Roman"/>
                <w:szCs w:val="24"/>
              </w:rPr>
            </w:pPr>
            <w:r w:rsidRPr="00726D77">
              <w:rPr>
                <w:rFonts w:ascii="Times New Roman" w:hAnsi="Times New Roman"/>
                <w:szCs w:val="24"/>
              </w:rPr>
              <w:t xml:space="preserve">Да бъде представено </w:t>
            </w:r>
            <w:r>
              <w:rPr>
                <w:rFonts w:ascii="Times New Roman" w:hAnsi="Times New Roman"/>
                <w:szCs w:val="24"/>
              </w:rPr>
              <w:t xml:space="preserve">техническо </w:t>
            </w:r>
            <w:r w:rsidRPr="00726D77">
              <w:rPr>
                <w:rFonts w:ascii="Times New Roman" w:hAnsi="Times New Roman"/>
                <w:szCs w:val="24"/>
              </w:rPr>
              <w:t xml:space="preserve">ръководство за експлоатация на български език и гаранционна карта. 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D907D5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:rsidR="00B27E14" w:rsidRDefault="00B27E14" w:rsidP="00B27E14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</w:p>
          <w:p w:rsidR="00B27E14" w:rsidRPr="00726D77" w:rsidRDefault="00B27E14" w:rsidP="00B27E14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726D77">
              <w:rPr>
                <w:rFonts w:ascii="Times New Roman" w:hAnsi="Times New Roman"/>
                <w:b/>
                <w:color w:val="000000"/>
                <w:szCs w:val="24"/>
              </w:rPr>
              <w:t>НЕ Е ПРИЛОЖИМО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D907D5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:rsid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B27E14" w:rsidRPr="00726D77" w:rsidRDefault="00B27E14" w:rsidP="00B27E14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726D77">
              <w:rPr>
                <w:rFonts w:ascii="Times New Roman" w:hAnsi="Times New Roman"/>
                <w:b/>
                <w:color w:val="000000"/>
                <w:szCs w:val="24"/>
              </w:rPr>
              <w:t>НЕ Е ПРИЛОЖИМО</w:t>
            </w:r>
          </w:p>
          <w:p w:rsidR="00B27E14" w:rsidRPr="0046265B" w:rsidRDefault="00B27E14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D907D5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:rsidR="00B27E14" w:rsidRDefault="00B27E14" w:rsidP="00B27E14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</w:p>
          <w:p w:rsidR="00B27E14" w:rsidRPr="00726D77" w:rsidRDefault="00B27E14" w:rsidP="00B27E14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726D77">
              <w:rPr>
                <w:rFonts w:ascii="Times New Roman" w:hAnsi="Times New Roman"/>
                <w:b/>
                <w:color w:val="000000"/>
                <w:szCs w:val="24"/>
              </w:rPr>
              <w:t>НЕ Е ПРИЛОЖИМО</w:t>
            </w:r>
          </w:p>
          <w:p w:rsidR="0046265B" w:rsidRDefault="0046265B" w:rsidP="00512593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</w:p>
          <w:p w:rsidR="00B27E14" w:rsidRPr="0046265B" w:rsidRDefault="00B27E14" w:rsidP="00512593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:rsidTr="00D907D5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</w:p>
          <w:p w:rsidR="00B27E14" w:rsidRDefault="00B27E14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:rsidR="00B27E14" w:rsidRPr="00726D77" w:rsidRDefault="00B27E14" w:rsidP="00B27E14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  <w:u w:val="single"/>
              </w:rPr>
            </w:pPr>
            <w:r w:rsidRPr="00726D77">
              <w:rPr>
                <w:rFonts w:ascii="Times New Roman" w:hAnsi="Times New Roman"/>
                <w:b/>
                <w:bCs/>
                <w:color w:val="000000"/>
                <w:szCs w:val="24"/>
                <w:u w:val="single"/>
                <w:lang w:eastAsia="bg-BG"/>
              </w:rPr>
              <w:t>За всички обособени позиции:</w:t>
            </w:r>
          </w:p>
          <w:p w:rsidR="00B27E14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:rsidR="00B27E14" w:rsidRPr="00726D77" w:rsidRDefault="00B27E14" w:rsidP="00B27E14">
            <w:pPr>
              <w:autoSpaceDE w:val="0"/>
              <w:jc w:val="both"/>
              <w:rPr>
                <w:rFonts w:ascii="Times New Roman" w:hAnsi="Times New Roman"/>
                <w:bCs/>
                <w:szCs w:val="24"/>
              </w:rPr>
            </w:pPr>
            <w:r w:rsidRPr="00726D77">
              <w:rPr>
                <w:rFonts w:ascii="Times New Roman" w:hAnsi="Times New Roman"/>
                <w:bCs/>
                <w:szCs w:val="24"/>
              </w:rPr>
              <w:t>Доставчикът следва да извърши монтаж и инсталация на оборудването съгласно договора за доставка.</w:t>
            </w:r>
          </w:p>
          <w:p w:rsidR="0046265B" w:rsidRPr="0046265B" w:rsidRDefault="0046265B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:rsidR="007A00F8" w:rsidRDefault="00BD1E1F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</w:p>
    <w:p w:rsidR="007A00F8" w:rsidRDefault="007A00F8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:rsidR="00060621" w:rsidRPr="00060621" w:rsidRDefault="00060621" w:rsidP="0006062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ЦЕНОВО ПРЕДЛОЖЕНИЕ</w:t>
      </w:r>
    </w:p>
    <w:p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>Единична цена в лева</w:t>
            </w:r>
          </w:p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лева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:rsidR="00060621" w:rsidRPr="00060621" w:rsidRDefault="00060621" w:rsidP="00060621">
      <w:pPr>
        <w:rPr>
          <w:rFonts w:ascii="Times New Roman" w:hAnsi="Times New Roman"/>
          <w:b/>
        </w:rPr>
      </w:pPr>
    </w:p>
    <w:p w:rsidR="00060621" w:rsidRPr="00060621" w:rsidRDefault="00060621" w:rsidP="00060621">
      <w:pPr>
        <w:rPr>
          <w:rFonts w:ascii="Times New Roman" w:hAnsi="Times New Roman"/>
          <w:b/>
          <w:i/>
        </w:rPr>
      </w:pPr>
      <w:r w:rsidRPr="00060621">
        <w:rPr>
          <w:rFonts w:ascii="Times New Roman" w:hAnsi="Times New Roman"/>
          <w:b/>
          <w:sz w:val="22"/>
        </w:rPr>
        <w:t xml:space="preserve">Цифром:__________________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>посочва се цифром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:rsidR="00060621" w:rsidRPr="00060621" w:rsidRDefault="00060621" w:rsidP="00060621">
      <w:pPr>
        <w:rPr>
          <w:rFonts w:ascii="Times New Roman" w:hAnsi="Times New Roman"/>
          <w:sz w:val="22"/>
        </w:rPr>
      </w:pPr>
    </w:p>
    <w:p w:rsidR="00060621" w:rsidRPr="00060621" w:rsidRDefault="00060621" w:rsidP="00060621">
      <w:pPr>
        <w:ind w:firstLine="720"/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Декларираме, че в предложената цена е спазено изискването за минимална цена на труда (</w:t>
      </w:r>
      <w:r w:rsidRPr="00060621">
        <w:rPr>
          <w:rFonts w:ascii="Times New Roman" w:hAnsi="Times New Roman"/>
          <w:b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60621">
        <w:rPr>
          <w:rFonts w:ascii="Times New Roman" w:hAnsi="Times New Roman"/>
          <w:b/>
        </w:rPr>
        <w:t>).</w:t>
      </w:r>
    </w:p>
    <w:p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:rsidR="00B27E14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:rsidR="00B27E14" w:rsidRDefault="00B27E14" w:rsidP="00060621">
      <w:pPr>
        <w:rPr>
          <w:rFonts w:ascii="Times New Roman" w:hAnsi="Times New Roman"/>
        </w:rPr>
      </w:pPr>
    </w:p>
    <w:p w:rsidR="00B27E14" w:rsidRPr="00B27E14" w:rsidRDefault="00B27E14" w:rsidP="00B27E14">
      <w:pPr>
        <w:numPr>
          <w:ilvl w:val="0"/>
          <w:numId w:val="6"/>
        </w:numPr>
        <w:autoSpaceDE w:val="0"/>
        <w:contextualSpacing/>
        <w:jc w:val="both"/>
        <w:rPr>
          <w:rFonts w:ascii="Times New Roman" w:hAnsi="Times New Roman"/>
          <w:bCs/>
          <w:szCs w:val="24"/>
        </w:rPr>
      </w:pPr>
      <w:r w:rsidRPr="00B27E14">
        <w:rPr>
          <w:rFonts w:ascii="Times New Roman" w:hAnsi="Times New Roman"/>
          <w:bCs/>
          <w:szCs w:val="24"/>
        </w:rPr>
        <w:t>Авансово плащане в размер на 30 % от стойността на сключения договор, платимо след сключване на договора за доставка;</w:t>
      </w:r>
    </w:p>
    <w:p w:rsidR="00B27E14" w:rsidRPr="00B27E14" w:rsidRDefault="00B27E14" w:rsidP="00B27E14">
      <w:pPr>
        <w:autoSpaceDE w:val="0"/>
        <w:ind w:left="720"/>
        <w:contextualSpacing/>
        <w:jc w:val="both"/>
        <w:rPr>
          <w:rFonts w:ascii="Times New Roman" w:hAnsi="Times New Roman"/>
          <w:bCs/>
          <w:szCs w:val="24"/>
        </w:rPr>
      </w:pPr>
    </w:p>
    <w:p w:rsidR="00B27E14" w:rsidRPr="00B27E14" w:rsidRDefault="00B27E14" w:rsidP="00B27E14">
      <w:pPr>
        <w:numPr>
          <w:ilvl w:val="0"/>
          <w:numId w:val="6"/>
        </w:numPr>
        <w:autoSpaceDE w:val="0"/>
        <w:contextualSpacing/>
        <w:jc w:val="both"/>
        <w:rPr>
          <w:rFonts w:ascii="Times New Roman" w:hAnsi="Times New Roman"/>
          <w:bCs/>
          <w:szCs w:val="24"/>
        </w:rPr>
      </w:pPr>
      <w:r w:rsidRPr="00B27E14">
        <w:rPr>
          <w:rFonts w:ascii="Times New Roman" w:hAnsi="Times New Roman"/>
          <w:bCs/>
          <w:szCs w:val="24"/>
        </w:rPr>
        <w:t>Междинно плащане в размер на 60 % от стойността на сключения договор, платимо след уведомление за готовност за експедиция преди доставка;</w:t>
      </w:r>
    </w:p>
    <w:p w:rsidR="00B27E14" w:rsidRPr="00B27E14" w:rsidRDefault="00B27E14" w:rsidP="00B27E14">
      <w:pPr>
        <w:autoSpaceDE w:val="0"/>
        <w:ind w:left="720"/>
        <w:contextualSpacing/>
        <w:jc w:val="both"/>
        <w:rPr>
          <w:rFonts w:ascii="Times New Roman" w:hAnsi="Times New Roman"/>
          <w:bCs/>
          <w:szCs w:val="24"/>
        </w:rPr>
      </w:pPr>
    </w:p>
    <w:p w:rsidR="00B27E14" w:rsidRPr="00B27E14" w:rsidRDefault="00B27E14" w:rsidP="00B27E14">
      <w:pPr>
        <w:numPr>
          <w:ilvl w:val="0"/>
          <w:numId w:val="6"/>
        </w:numPr>
        <w:autoSpaceDE w:val="0"/>
        <w:contextualSpacing/>
        <w:jc w:val="both"/>
        <w:rPr>
          <w:rFonts w:ascii="Times New Roman" w:hAnsi="Times New Roman"/>
          <w:bCs/>
          <w:szCs w:val="24"/>
        </w:rPr>
      </w:pPr>
      <w:r w:rsidRPr="00B27E14">
        <w:rPr>
          <w:rFonts w:ascii="Times New Roman" w:hAnsi="Times New Roman"/>
          <w:bCs/>
          <w:szCs w:val="24"/>
        </w:rPr>
        <w:t>Окончателно плащане в размер на 10 % от стойността на договора, платимо след доставка, извършен монтаж и инсталация и подписване на приемо-предавателен протокол;</w:t>
      </w:r>
    </w:p>
    <w:p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:rsidR="00B27E14" w:rsidRPr="00C10696" w:rsidRDefault="00B27E14" w:rsidP="00B27E14">
      <w:pPr>
        <w:ind w:firstLine="708"/>
        <w:jc w:val="both"/>
        <w:rPr>
          <w:rFonts w:ascii="Times New Roman" w:hAnsi="Times New Roman"/>
        </w:rPr>
      </w:pPr>
      <w:r w:rsidRPr="00C10696">
        <w:rPr>
          <w:rFonts w:ascii="Times New Roman" w:hAnsi="Times New Roman"/>
        </w:rPr>
        <w:t>При разминаване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общата цена в съответствие с единичната цена на офертата.</w:t>
      </w:r>
    </w:p>
    <w:p w:rsidR="00060621" w:rsidRPr="00060621" w:rsidRDefault="00060621" w:rsidP="00060621">
      <w:pPr>
        <w:jc w:val="both"/>
        <w:rPr>
          <w:rFonts w:ascii="Times New Roman" w:hAnsi="Times New Roman"/>
        </w:rPr>
      </w:pPr>
    </w:p>
    <w:p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:rsidR="00231458" w:rsidRDefault="00231458" w:rsidP="00060621">
      <w:pPr>
        <w:ind w:firstLine="708"/>
        <w:jc w:val="both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:rsidR="00B27E14" w:rsidRDefault="00B27E14" w:rsidP="00B27E14">
      <w:pPr>
        <w:tabs>
          <w:tab w:val="left" w:pos="180"/>
        </w:tabs>
        <w:jc w:val="both"/>
        <w:rPr>
          <w:rFonts w:ascii="Times New Roman" w:hAnsi="Times New Roman"/>
          <w:szCs w:val="24"/>
        </w:rPr>
      </w:pPr>
    </w:p>
    <w:p w:rsidR="00060621" w:rsidRDefault="00407E23" w:rsidP="005434D0">
      <w:pPr>
        <w:numPr>
          <w:ilvl w:val="0"/>
          <w:numId w:val="7"/>
        </w:numPr>
        <w:tabs>
          <w:tab w:val="left" w:pos="90"/>
        </w:tabs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5434D0">
        <w:rPr>
          <w:rFonts w:ascii="Times New Roman" w:hAnsi="Times New Roman"/>
          <w:szCs w:val="24"/>
        </w:rPr>
        <w:t>;</w:t>
      </w:r>
    </w:p>
    <w:p w:rsidR="00B27E14" w:rsidRPr="00C607C9" w:rsidRDefault="00B27E14" w:rsidP="00B27E14">
      <w:pPr>
        <w:tabs>
          <w:tab w:val="left" w:pos="1080"/>
        </w:tabs>
        <w:ind w:left="720"/>
        <w:jc w:val="both"/>
        <w:rPr>
          <w:rFonts w:ascii="Times New Roman" w:hAnsi="Times New Roman"/>
          <w:szCs w:val="24"/>
        </w:rPr>
      </w:pPr>
    </w:p>
    <w:p w:rsidR="00060621" w:rsidRDefault="00060621" w:rsidP="005434D0">
      <w:pPr>
        <w:numPr>
          <w:ilvl w:val="0"/>
          <w:numId w:val="7"/>
        </w:numPr>
        <w:tabs>
          <w:tab w:val="left" w:pos="90"/>
        </w:tabs>
        <w:ind w:left="36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5434D0">
        <w:rPr>
          <w:rFonts w:ascii="Times New Roman" w:hAnsi="Times New Roman"/>
          <w:szCs w:val="24"/>
        </w:rPr>
        <w:t>чл.</w:t>
      </w:r>
      <w:r w:rsidR="007404EE">
        <w:rPr>
          <w:rFonts w:ascii="Times New Roman" w:hAnsi="Times New Roman"/>
          <w:szCs w:val="24"/>
        </w:rPr>
        <w:t xml:space="preserve">12, ал.1, т.1 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076518" w:rsidRPr="003A1778">
        <w:rPr>
          <w:rFonts w:ascii="Times New Roman" w:hAnsi="Times New Roman"/>
          <w:szCs w:val="24"/>
        </w:rPr>
        <w:t>160</w:t>
      </w:r>
      <w:r w:rsidRPr="00C607C9">
        <w:rPr>
          <w:rFonts w:ascii="Times New Roman" w:hAnsi="Times New Roman"/>
          <w:szCs w:val="24"/>
        </w:rPr>
        <w:t xml:space="preserve"> на Министерския съвет от </w:t>
      </w:r>
      <w:r w:rsidR="00400207">
        <w:rPr>
          <w:rFonts w:ascii="Times New Roman" w:hAnsi="Times New Roman"/>
          <w:szCs w:val="24"/>
        </w:rPr>
        <w:t>201</w:t>
      </w:r>
      <w:r w:rsidR="00076518" w:rsidRPr="003A1778">
        <w:rPr>
          <w:rFonts w:ascii="Times New Roman" w:hAnsi="Times New Roman"/>
          <w:szCs w:val="24"/>
        </w:rPr>
        <w:t>6</w:t>
      </w:r>
      <w:r w:rsidRPr="00C607C9">
        <w:rPr>
          <w:rFonts w:ascii="Times New Roman" w:hAnsi="Times New Roman"/>
          <w:szCs w:val="24"/>
        </w:rPr>
        <w:t xml:space="preserve"> г.;</w:t>
      </w:r>
    </w:p>
    <w:p w:rsidR="00B27E14" w:rsidRPr="00C607C9" w:rsidRDefault="00B27E14" w:rsidP="00B27E14">
      <w:pPr>
        <w:tabs>
          <w:tab w:val="left" w:pos="1080"/>
        </w:tabs>
        <w:ind w:left="720"/>
        <w:jc w:val="both"/>
        <w:rPr>
          <w:rFonts w:ascii="Times New Roman" w:hAnsi="Times New Roman"/>
          <w:szCs w:val="24"/>
        </w:rPr>
      </w:pPr>
    </w:p>
    <w:p w:rsidR="00060621" w:rsidRDefault="00060621" w:rsidP="005434D0">
      <w:pPr>
        <w:numPr>
          <w:ilvl w:val="0"/>
          <w:numId w:val="7"/>
        </w:numPr>
        <w:tabs>
          <w:tab w:val="left" w:pos="90"/>
        </w:tabs>
        <w:ind w:left="360"/>
        <w:jc w:val="both"/>
        <w:rPr>
          <w:rFonts w:ascii="Times New Roman" w:hAnsi="Times New Roman"/>
          <w:szCs w:val="24"/>
          <w:lang w:val="ru-RU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  <w:r w:rsidR="00B27E14">
        <w:rPr>
          <w:rFonts w:ascii="Times New Roman" w:hAnsi="Times New Roman"/>
          <w:szCs w:val="24"/>
          <w:lang w:val="ru-RU"/>
        </w:rPr>
        <w:t xml:space="preserve"> </w:t>
      </w:r>
      <w:r w:rsidR="00B27E14" w:rsidRPr="005434D0">
        <w:rPr>
          <w:rFonts w:ascii="Times New Roman" w:hAnsi="Times New Roman"/>
          <w:szCs w:val="24"/>
          <w:lang w:val="ru-RU"/>
        </w:rPr>
        <w:t>НЕ Е ПРИЛОЖИМО.</w:t>
      </w:r>
    </w:p>
    <w:p w:rsidR="005434D0" w:rsidRPr="005434D0" w:rsidRDefault="005434D0" w:rsidP="005434D0">
      <w:pPr>
        <w:tabs>
          <w:tab w:val="left" w:pos="90"/>
        </w:tabs>
        <w:jc w:val="both"/>
        <w:rPr>
          <w:rFonts w:ascii="Times New Roman" w:hAnsi="Times New Roman"/>
          <w:szCs w:val="24"/>
          <w:lang w:val="ru-RU"/>
        </w:rPr>
      </w:pPr>
    </w:p>
    <w:p w:rsidR="005434D0" w:rsidRDefault="00060621" w:rsidP="005434D0">
      <w:pPr>
        <w:numPr>
          <w:ilvl w:val="0"/>
          <w:numId w:val="7"/>
        </w:numPr>
        <w:tabs>
          <w:tab w:val="left" w:pos="90"/>
        </w:tabs>
        <w:ind w:left="36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Pr="00C607C9">
        <w:rPr>
          <w:rFonts w:ascii="Times New Roman" w:hAnsi="Times New Roman"/>
          <w:szCs w:val="24"/>
          <w:lang w:val="ru-RU"/>
        </w:rPr>
        <w:t>;</w:t>
      </w:r>
      <w:r w:rsidR="005434D0" w:rsidRPr="005434D0">
        <w:t xml:space="preserve"> </w:t>
      </w:r>
      <w:r w:rsidR="005434D0" w:rsidRPr="005434D0">
        <w:rPr>
          <w:rFonts w:ascii="Times New Roman" w:hAnsi="Times New Roman"/>
          <w:szCs w:val="24"/>
          <w:lang w:val="ru-RU"/>
        </w:rPr>
        <w:t>НЕ Е ПРИЛОЖИМО.</w:t>
      </w:r>
    </w:p>
    <w:p w:rsidR="005434D0" w:rsidRDefault="005434D0" w:rsidP="005434D0">
      <w:pPr>
        <w:tabs>
          <w:tab w:val="left" w:pos="90"/>
        </w:tabs>
        <w:ind w:left="360"/>
        <w:jc w:val="both"/>
        <w:rPr>
          <w:rFonts w:ascii="Times New Roman" w:hAnsi="Times New Roman"/>
          <w:szCs w:val="24"/>
        </w:rPr>
      </w:pPr>
    </w:p>
    <w:p w:rsidR="005434D0" w:rsidRDefault="00060621" w:rsidP="005434D0">
      <w:pPr>
        <w:numPr>
          <w:ilvl w:val="0"/>
          <w:numId w:val="7"/>
        </w:numPr>
        <w:tabs>
          <w:tab w:val="left" w:pos="90"/>
        </w:tabs>
        <w:ind w:left="360"/>
        <w:jc w:val="both"/>
        <w:rPr>
          <w:rFonts w:ascii="Times New Roman" w:hAnsi="Times New Roman"/>
          <w:szCs w:val="24"/>
        </w:rPr>
      </w:pPr>
      <w:r w:rsidRPr="005434D0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5434D0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5434D0">
        <w:rPr>
          <w:rFonts w:ascii="Times New Roman" w:hAnsi="Times New Roman"/>
          <w:i/>
          <w:iCs/>
          <w:szCs w:val="24"/>
        </w:rPr>
        <w:t>)</w:t>
      </w:r>
      <w:r w:rsidRPr="005434D0">
        <w:rPr>
          <w:rFonts w:ascii="Times New Roman" w:hAnsi="Times New Roman"/>
          <w:szCs w:val="24"/>
        </w:rPr>
        <w:t>;</w:t>
      </w:r>
    </w:p>
    <w:p w:rsidR="005434D0" w:rsidRDefault="005434D0" w:rsidP="005434D0">
      <w:pPr>
        <w:tabs>
          <w:tab w:val="left" w:pos="90"/>
        </w:tabs>
        <w:ind w:left="360"/>
        <w:jc w:val="both"/>
        <w:rPr>
          <w:rFonts w:ascii="Times New Roman" w:hAnsi="Times New Roman"/>
          <w:szCs w:val="24"/>
        </w:rPr>
      </w:pPr>
    </w:p>
    <w:p w:rsidR="005434D0" w:rsidRDefault="00060621" w:rsidP="005434D0">
      <w:pPr>
        <w:numPr>
          <w:ilvl w:val="0"/>
          <w:numId w:val="7"/>
        </w:numPr>
        <w:tabs>
          <w:tab w:val="left" w:pos="90"/>
        </w:tabs>
        <w:ind w:left="360"/>
        <w:jc w:val="both"/>
        <w:rPr>
          <w:rFonts w:ascii="Times New Roman" w:hAnsi="Times New Roman"/>
          <w:szCs w:val="24"/>
        </w:rPr>
      </w:pPr>
      <w:r w:rsidRPr="005434D0">
        <w:rPr>
          <w:rFonts w:ascii="Times New Roman" w:hAnsi="Times New Roman"/>
          <w:szCs w:val="24"/>
        </w:rPr>
        <w:t>Документи по т. 1</w:t>
      </w:r>
      <w:r w:rsidRPr="005434D0">
        <w:rPr>
          <w:rFonts w:ascii="Times New Roman" w:hAnsi="Times New Roman"/>
          <w:szCs w:val="24"/>
          <w:lang w:val="ru-RU"/>
        </w:rPr>
        <w:t>, 2</w:t>
      </w:r>
      <w:r w:rsidRPr="005434D0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5434D0">
        <w:rPr>
          <w:rFonts w:ascii="Times New Roman" w:hAnsi="Times New Roman"/>
          <w:i/>
          <w:szCs w:val="24"/>
        </w:rPr>
        <w:t>,</w:t>
      </w:r>
      <w:r w:rsidR="00DA75D1" w:rsidRPr="005434D0">
        <w:rPr>
          <w:rFonts w:ascii="Times New Roman" w:hAnsi="Times New Roman"/>
          <w:szCs w:val="24"/>
        </w:rPr>
        <w:t>3 и</w:t>
      </w:r>
      <w:r w:rsidRPr="005434D0">
        <w:rPr>
          <w:rFonts w:ascii="Times New Roman" w:hAnsi="Times New Roman"/>
          <w:szCs w:val="24"/>
          <w:lang w:val="ru-RU"/>
        </w:rPr>
        <w:t xml:space="preserve"> </w:t>
      </w:r>
      <w:r w:rsidR="00DA75D1" w:rsidRPr="005434D0">
        <w:rPr>
          <w:rFonts w:ascii="Times New Roman" w:hAnsi="Times New Roman"/>
          <w:szCs w:val="24"/>
        </w:rPr>
        <w:t>4</w:t>
      </w:r>
      <w:r w:rsidRPr="005434D0">
        <w:rPr>
          <w:rFonts w:ascii="Times New Roman" w:hAnsi="Times New Roman"/>
          <w:szCs w:val="24"/>
          <w:lang w:val="ru-RU"/>
        </w:rPr>
        <w:t xml:space="preserve"> </w:t>
      </w:r>
      <w:r w:rsidRPr="005434D0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5434D0">
        <w:rPr>
          <w:rFonts w:ascii="Times New Roman" w:hAnsi="Times New Roman"/>
          <w:szCs w:val="24"/>
        </w:rPr>
        <w:t xml:space="preserve"> </w:t>
      </w:r>
      <w:r w:rsidR="00400207" w:rsidRPr="005434D0">
        <w:rPr>
          <w:rFonts w:ascii="Times New Roman" w:hAnsi="Times New Roman"/>
          <w:szCs w:val="24"/>
        </w:rPr>
        <w:t>1</w:t>
      </w:r>
      <w:r w:rsidR="00076518" w:rsidRPr="005434D0">
        <w:rPr>
          <w:rFonts w:ascii="Times New Roman" w:hAnsi="Times New Roman"/>
          <w:szCs w:val="24"/>
        </w:rPr>
        <w:t>60</w:t>
      </w:r>
      <w:r w:rsidR="00DE1E71" w:rsidRPr="005434D0">
        <w:rPr>
          <w:rFonts w:ascii="Times New Roman" w:hAnsi="Times New Roman"/>
          <w:szCs w:val="24"/>
        </w:rPr>
        <w:t xml:space="preserve"> н</w:t>
      </w:r>
      <w:r w:rsidRPr="005434D0">
        <w:rPr>
          <w:rFonts w:ascii="Times New Roman" w:hAnsi="Times New Roman"/>
          <w:szCs w:val="24"/>
        </w:rPr>
        <w:t xml:space="preserve">а Министерския съвет от </w:t>
      </w:r>
      <w:r w:rsidR="00400207" w:rsidRPr="005434D0">
        <w:rPr>
          <w:rFonts w:ascii="Times New Roman" w:hAnsi="Times New Roman"/>
          <w:szCs w:val="24"/>
        </w:rPr>
        <w:t>201</w:t>
      </w:r>
      <w:r w:rsidR="00076518" w:rsidRPr="005434D0">
        <w:rPr>
          <w:rFonts w:ascii="Times New Roman" w:hAnsi="Times New Roman"/>
          <w:szCs w:val="24"/>
        </w:rPr>
        <w:t>6</w:t>
      </w:r>
      <w:r w:rsidR="00400207" w:rsidRPr="005434D0">
        <w:rPr>
          <w:rFonts w:ascii="Times New Roman" w:hAnsi="Times New Roman"/>
          <w:szCs w:val="24"/>
        </w:rPr>
        <w:t xml:space="preserve"> </w:t>
      </w:r>
      <w:r w:rsidRPr="005434D0">
        <w:rPr>
          <w:rFonts w:ascii="Times New Roman" w:hAnsi="Times New Roman"/>
          <w:szCs w:val="24"/>
        </w:rPr>
        <w:t xml:space="preserve">г. </w:t>
      </w:r>
      <w:r w:rsidRPr="005434D0">
        <w:rPr>
          <w:rFonts w:ascii="Times New Roman" w:hAnsi="Times New Roman"/>
          <w:i/>
          <w:szCs w:val="24"/>
        </w:rPr>
        <w:t>(</w:t>
      </w:r>
      <w:r w:rsidRPr="005434D0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5434D0">
        <w:rPr>
          <w:rFonts w:ascii="Times New Roman" w:hAnsi="Times New Roman"/>
          <w:i/>
          <w:szCs w:val="24"/>
        </w:rPr>
        <w:t>)</w:t>
      </w:r>
      <w:r w:rsidRPr="005434D0">
        <w:rPr>
          <w:rFonts w:ascii="Times New Roman" w:hAnsi="Times New Roman"/>
          <w:szCs w:val="24"/>
        </w:rPr>
        <w:t>;</w:t>
      </w:r>
    </w:p>
    <w:p w:rsidR="005434D0" w:rsidRDefault="005434D0" w:rsidP="005434D0">
      <w:pPr>
        <w:tabs>
          <w:tab w:val="left" w:pos="90"/>
        </w:tabs>
        <w:ind w:left="360"/>
        <w:jc w:val="both"/>
        <w:rPr>
          <w:rFonts w:ascii="Times New Roman" w:hAnsi="Times New Roman"/>
          <w:szCs w:val="24"/>
        </w:rPr>
      </w:pPr>
    </w:p>
    <w:p w:rsidR="00060621" w:rsidRPr="005434D0" w:rsidRDefault="00060621" w:rsidP="005434D0">
      <w:pPr>
        <w:numPr>
          <w:ilvl w:val="0"/>
          <w:numId w:val="7"/>
        </w:numPr>
        <w:tabs>
          <w:tab w:val="left" w:pos="90"/>
        </w:tabs>
        <w:ind w:left="360"/>
        <w:jc w:val="both"/>
        <w:rPr>
          <w:rFonts w:ascii="Times New Roman" w:hAnsi="Times New Roman"/>
          <w:szCs w:val="24"/>
        </w:rPr>
      </w:pPr>
      <w:r w:rsidRPr="005434D0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  <w:r w:rsidR="005434D0" w:rsidRPr="005434D0">
        <w:t xml:space="preserve"> </w:t>
      </w:r>
      <w:r w:rsidR="005434D0" w:rsidRPr="005434D0">
        <w:rPr>
          <w:rFonts w:ascii="Times New Roman" w:hAnsi="Times New Roman"/>
          <w:szCs w:val="24"/>
        </w:rPr>
        <w:t>НЕ Е ПРИЛОЖИМО.</w:t>
      </w: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CE7" w:rsidRDefault="00976CE7">
      <w:r>
        <w:separator/>
      </w:r>
    </w:p>
  </w:endnote>
  <w:endnote w:type="continuationSeparator" w:id="0">
    <w:p w:rsidR="00976CE7" w:rsidRDefault="00976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015AA4" w:rsidP="005434D0">
    <w:pPr>
      <w:pStyle w:val="Footer"/>
      <w:framePr w:wrap="around" w:vAnchor="text" w:hAnchor="page" w:x="11131" w:y="53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45C7">
      <w:rPr>
        <w:rStyle w:val="PageNumber"/>
        <w:noProof/>
      </w:rPr>
      <w:t>12</w:t>
    </w:r>
    <w:r>
      <w:rPr>
        <w:rStyle w:val="PageNumber"/>
      </w:rPr>
      <w:fldChar w:fldCharType="end"/>
    </w:r>
  </w:p>
  <w:p w:rsidR="005434D0" w:rsidRPr="005434D0" w:rsidRDefault="00015AA4" w:rsidP="005434D0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2"/>
        <w:szCs w:val="22"/>
        <w:lang w:val="en-US" w:eastAsia="bg-BG"/>
      </w:rPr>
    </w:pPr>
    <w:r>
      <w:rPr>
        <w:rFonts w:ascii="Times New Roman" w:hAnsi="Times New Roman"/>
        <w:i/>
        <w:sz w:val="20"/>
      </w:rPr>
      <w:tab/>
    </w:r>
    <w:r w:rsidR="005434D0" w:rsidRPr="005434D0">
      <w:rPr>
        <w:rFonts w:ascii="Times New Roman" w:hAnsi="Times New Roman"/>
        <w:i/>
        <w:sz w:val="22"/>
        <w:szCs w:val="22"/>
        <w:lang w:eastAsia="bg-BG"/>
      </w:rPr>
      <w:t>----------------------------------</w:t>
    </w:r>
    <w:r w:rsidR="005434D0" w:rsidRPr="005434D0">
      <w:rPr>
        <w:rFonts w:ascii="Times New Roman" w:hAnsi="Times New Roman"/>
        <w:i/>
        <w:sz w:val="22"/>
        <w:szCs w:val="22"/>
        <w:lang w:val="en-US" w:eastAsia="bg-BG"/>
      </w:rPr>
      <w:t>---</w:t>
    </w:r>
    <w:r w:rsidR="005434D0" w:rsidRPr="005434D0">
      <w:rPr>
        <w:rFonts w:ascii="Times New Roman" w:hAnsi="Times New Roman"/>
        <w:i/>
        <w:sz w:val="22"/>
        <w:szCs w:val="22"/>
        <w:lang w:eastAsia="bg-BG"/>
      </w:rPr>
      <w:t xml:space="preserve">----------------- </w:t>
    </w:r>
    <w:hyperlink r:id="rId1" w:history="1">
      <w:r w:rsidR="005434D0" w:rsidRPr="005434D0">
        <w:rPr>
          <w:rFonts w:ascii="Times New Roman" w:hAnsi="Times New Roman"/>
          <w:i/>
          <w:color w:val="0000FF"/>
          <w:sz w:val="22"/>
          <w:szCs w:val="22"/>
          <w:u w:val="single"/>
          <w:lang w:val="en-US" w:eastAsia="bg-BG"/>
        </w:rPr>
        <w:t>www.eufunds.bg</w:t>
      </w:r>
    </w:hyperlink>
    <w:r w:rsidR="005434D0" w:rsidRPr="005434D0">
      <w:rPr>
        <w:rFonts w:ascii="Times New Roman" w:hAnsi="Times New Roman"/>
        <w:i/>
        <w:sz w:val="22"/>
        <w:szCs w:val="22"/>
        <w:lang w:val="en-US" w:eastAsia="bg-BG"/>
      </w:rPr>
      <w:t xml:space="preserve"> ------------------------------------------------------</w:t>
    </w:r>
  </w:p>
  <w:p w:rsidR="005434D0" w:rsidRPr="005434D0" w:rsidRDefault="005434D0" w:rsidP="005434D0">
    <w:pPr>
      <w:tabs>
        <w:tab w:val="center" w:pos="4703"/>
        <w:tab w:val="right" w:pos="9630"/>
      </w:tabs>
      <w:jc w:val="center"/>
      <w:rPr>
        <w:rFonts w:ascii="Times New Roman" w:hAnsi="Times New Roman"/>
        <w:szCs w:val="24"/>
        <w:lang w:eastAsia="bg-BG"/>
      </w:rPr>
    </w:pPr>
    <w:r w:rsidRPr="005434D0">
      <w:rPr>
        <w:rFonts w:ascii="Times New Roman" w:hAnsi="Times New Roman"/>
        <w:i/>
        <w:iCs/>
        <w:sz w:val="18"/>
        <w:szCs w:val="18"/>
        <w:lang w:eastAsia="bg-BG"/>
      </w:rPr>
      <w:t xml:space="preserve"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r w:rsidRPr="005434D0">
      <w:rPr>
        <w:rFonts w:ascii="Times New Roman" w:hAnsi="Times New Roman"/>
        <w:b/>
        <w:i/>
        <w:iCs/>
        <w:sz w:val="18"/>
        <w:szCs w:val="18"/>
        <w:lang w:eastAsia="bg-BG"/>
      </w:rPr>
      <w:t>"ИНТЕЛИГЕНТНИ СИСТЕМИ ЗА СИГУРНОСТ" ООД</w:t>
    </w:r>
    <w:r w:rsidRPr="005434D0">
      <w:rPr>
        <w:rFonts w:ascii="Times New Roman" w:hAnsi="Times New Roman"/>
        <w:b/>
        <w:i/>
        <w:iCs/>
        <w:sz w:val="18"/>
        <w:szCs w:val="18"/>
        <w:lang w:val="en-US" w:eastAsia="bg-BG"/>
      </w:rPr>
      <w:t xml:space="preserve"> </w:t>
    </w:r>
    <w:r w:rsidRPr="005434D0">
      <w:rPr>
        <w:rFonts w:ascii="Times New Roman" w:hAnsi="Times New Roman"/>
        <w:i/>
        <w:iCs/>
        <w:sz w:val="18"/>
        <w:szCs w:val="18"/>
        <w:lang w:eastAsia="bg-BG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CE7" w:rsidRDefault="00976CE7">
      <w:r>
        <w:separator/>
      </w:r>
    </w:p>
  </w:footnote>
  <w:footnote w:type="continuationSeparator" w:id="0">
    <w:p w:rsidR="00976CE7" w:rsidRDefault="00976CE7">
      <w:r>
        <w:continuationSeparator/>
      </w:r>
    </w:p>
  </w:footnote>
  <w:footnote w:id="1">
    <w:p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  <w:p w:rsidR="005434D0" w:rsidRDefault="005434D0" w:rsidP="00060621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45C7">
      <w:rPr>
        <w:rStyle w:val="PageNumber"/>
        <w:noProof/>
      </w:rPr>
      <w:t>12</w:t>
    </w:r>
    <w:r>
      <w:rPr>
        <w:rStyle w:val="PageNumber"/>
      </w:rPr>
      <w:fldChar w:fldCharType="end"/>
    </w:r>
  </w:p>
  <w:p w:rsidR="00015AA4" w:rsidRDefault="00015AA4">
    <w:pPr>
      <w:pStyle w:val="Header"/>
      <w:rPr>
        <w:lang w:val="en-US"/>
      </w:rPr>
    </w:pPr>
  </w:p>
  <w:p w:rsidR="00015AA4" w:rsidRDefault="00015AA4">
    <w:pPr>
      <w:pStyle w:val="Header"/>
      <w:rPr>
        <w:lang w:val="en-US"/>
      </w:rPr>
    </w:pPr>
  </w:p>
  <w:p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F4A" w:rsidRDefault="00CA6F4A" w:rsidP="00CA6F4A">
    <w:pPr>
      <w:pBdr>
        <w:bottom w:val="single" w:sz="6" w:space="1" w:color="auto"/>
      </w:pBdr>
      <w:tabs>
        <w:tab w:val="center" w:pos="4536"/>
        <w:tab w:val="right" w:pos="9072"/>
      </w:tabs>
      <w:rPr>
        <w:noProof/>
        <w:szCs w:val="24"/>
        <w:lang w:val="en-GB" w:eastAsia="bg-BG"/>
      </w:rPr>
    </w:pPr>
  </w:p>
  <w:p w:rsidR="00CA6F4A" w:rsidRPr="00CA6F4A" w:rsidRDefault="00EC45C7" w:rsidP="00CA6F4A">
    <w:pPr>
      <w:pBdr>
        <w:bottom w:val="single" w:sz="6" w:space="1" w:color="auto"/>
      </w:pBdr>
      <w:tabs>
        <w:tab w:val="center" w:pos="4536"/>
        <w:tab w:val="right" w:pos="9072"/>
      </w:tabs>
      <w:rPr>
        <w:szCs w:val="24"/>
        <w:lang w:val="en-GB" w:eastAsia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7" o:spid="_x0000_s2049" type="#_x0000_t75" style="position:absolute;margin-left:257.55pt;margin-top:-10.5pt;width:184.5pt;height:1in;z-index:-251658752;visibility:visible" wrapcoords="-88 0 -88 21375 21600 21375 21600 0 -88 0">
          <v:imagedata r:id="rId1" o:title=""/>
          <w10:wrap type="tight"/>
        </v:shape>
      </w:pict>
    </w:r>
    <w:r>
      <w:rPr>
        <w:noProof/>
        <w:szCs w:val="24"/>
        <w:lang w:eastAsia="bg-BG"/>
      </w:rPr>
      <w:pict>
        <v:shape id="_x0000_i1025" type="#_x0000_t75" style="width:177.75pt;height:61.5pt;visibility:visible">
          <v:imagedata r:id="rId2" o:title=""/>
        </v:shape>
      </w:pict>
    </w:r>
    <w:r w:rsidR="00CA6F4A">
      <w:rPr>
        <w:noProof/>
        <w:szCs w:val="24"/>
        <w:lang w:eastAsia="bg-BG"/>
      </w:rPr>
      <w:t xml:space="preserve">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1E09D5"/>
    <w:multiLevelType w:val="hybridMultilevel"/>
    <w:tmpl w:val="1FA08192"/>
    <w:lvl w:ilvl="0" w:tplc="D50242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A113E2"/>
    <w:multiLevelType w:val="hybridMultilevel"/>
    <w:tmpl w:val="1454211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561A63"/>
    <w:multiLevelType w:val="hybridMultilevel"/>
    <w:tmpl w:val="E6B2F9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B21D7A"/>
    <w:multiLevelType w:val="hybridMultilevel"/>
    <w:tmpl w:val="347E4244"/>
    <w:lvl w:ilvl="0" w:tplc="8DC2DAD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836B3"/>
    <w:multiLevelType w:val="hybridMultilevel"/>
    <w:tmpl w:val="7C30C1A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12C31"/>
    <w:rsid w:val="00015AA4"/>
    <w:rsid w:val="00015FC2"/>
    <w:rsid w:val="000436EA"/>
    <w:rsid w:val="00050E6F"/>
    <w:rsid w:val="00052CC3"/>
    <w:rsid w:val="0005338F"/>
    <w:rsid w:val="00060621"/>
    <w:rsid w:val="000655E4"/>
    <w:rsid w:val="00071B10"/>
    <w:rsid w:val="00076518"/>
    <w:rsid w:val="00082303"/>
    <w:rsid w:val="000E3B0B"/>
    <w:rsid w:val="00121910"/>
    <w:rsid w:val="001337AA"/>
    <w:rsid w:val="00146AB5"/>
    <w:rsid w:val="0014781B"/>
    <w:rsid w:val="0016079E"/>
    <w:rsid w:val="00163C57"/>
    <w:rsid w:val="00182032"/>
    <w:rsid w:val="001E1995"/>
    <w:rsid w:val="001E2B97"/>
    <w:rsid w:val="00217394"/>
    <w:rsid w:val="00231458"/>
    <w:rsid w:val="0027017A"/>
    <w:rsid w:val="00281DA3"/>
    <w:rsid w:val="00291D79"/>
    <w:rsid w:val="0029441C"/>
    <w:rsid w:val="002A79DF"/>
    <w:rsid w:val="002C0E34"/>
    <w:rsid w:val="002E759E"/>
    <w:rsid w:val="00310D9E"/>
    <w:rsid w:val="00313AD4"/>
    <w:rsid w:val="00322694"/>
    <w:rsid w:val="0034421F"/>
    <w:rsid w:val="003738E9"/>
    <w:rsid w:val="003A1778"/>
    <w:rsid w:val="003C2F94"/>
    <w:rsid w:val="003F0AD6"/>
    <w:rsid w:val="003F73F7"/>
    <w:rsid w:val="00400207"/>
    <w:rsid w:val="00407E23"/>
    <w:rsid w:val="004248A3"/>
    <w:rsid w:val="00425852"/>
    <w:rsid w:val="0043488C"/>
    <w:rsid w:val="0046265B"/>
    <w:rsid w:val="00493CF0"/>
    <w:rsid w:val="0049571C"/>
    <w:rsid w:val="00507290"/>
    <w:rsid w:val="00512593"/>
    <w:rsid w:val="00523183"/>
    <w:rsid w:val="005258B3"/>
    <w:rsid w:val="005303AC"/>
    <w:rsid w:val="0054314E"/>
    <w:rsid w:val="005434D0"/>
    <w:rsid w:val="005524B1"/>
    <w:rsid w:val="00561799"/>
    <w:rsid w:val="00584989"/>
    <w:rsid w:val="00587B2B"/>
    <w:rsid w:val="0059400D"/>
    <w:rsid w:val="005F0AF8"/>
    <w:rsid w:val="005F3454"/>
    <w:rsid w:val="00611830"/>
    <w:rsid w:val="006212F9"/>
    <w:rsid w:val="00634BC0"/>
    <w:rsid w:val="006A25DA"/>
    <w:rsid w:val="006B5633"/>
    <w:rsid w:val="006D1001"/>
    <w:rsid w:val="006F48D4"/>
    <w:rsid w:val="007312BB"/>
    <w:rsid w:val="007404EE"/>
    <w:rsid w:val="00741198"/>
    <w:rsid w:val="007423C1"/>
    <w:rsid w:val="0074430C"/>
    <w:rsid w:val="0076218F"/>
    <w:rsid w:val="00770B1A"/>
    <w:rsid w:val="00771641"/>
    <w:rsid w:val="00781B64"/>
    <w:rsid w:val="0078597B"/>
    <w:rsid w:val="007A00F8"/>
    <w:rsid w:val="007B563B"/>
    <w:rsid w:val="007C56D6"/>
    <w:rsid w:val="007D1BBF"/>
    <w:rsid w:val="007D4047"/>
    <w:rsid w:val="0082019B"/>
    <w:rsid w:val="00827F72"/>
    <w:rsid w:val="00860ED0"/>
    <w:rsid w:val="008B67EF"/>
    <w:rsid w:val="00922716"/>
    <w:rsid w:val="009302A2"/>
    <w:rsid w:val="00953E4C"/>
    <w:rsid w:val="00961002"/>
    <w:rsid w:val="00976CE7"/>
    <w:rsid w:val="00984119"/>
    <w:rsid w:val="009C6315"/>
    <w:rsid w:val="009F7836"/>
    <w:rsid w:val="00A12FE6"/>
    <w:rsid w:val="00A13AFD"/>
    <w:rsid w:val="00A153D1"/>
    <w:rsid w:val="00A20EA2"/>
    <w:rsid w:val="00A267DD"/>
    <w:rsid w:val="00A26A4E"/>
    <w:rsid w:val="00A50A4C"/>
    <w:rsid w:val="00A76301"/>
    <w:rsid w:val="00A83922"/>
    <w:rsid w:val="00AC3243"/>
    <w:rsid w:val="00AC4C88"/>
    <w:rsid w:val="00AF3555"/>
    <w:rsid w:val="00AF37C7"/>
    <w:rsid w:val="00B273C2"/>
    <w:rsid w:val="00B27E14"/>
    <w:rsid w:val="00B541F5"/>
    <w:rsid w:val="00BB0FE3"/>
    <w:rsid w:val="00BD1E1F"/>
    <w:rsid w:val="00BD3D26"/>
    <w:rsid w:val="00C157B2"/>
    <w:rsid w:val="00C607C9"/>
    <w:rsid w:val="00C60A36"/>
    <w:rsid w:val="00C70FB4"/>
    <w:rsid w:val="00C76C51"/>
    <w:rsid w:val="00C82D0B"/>
    <w:rsid w:val="00C830AF"/>
    <w:rsid w:val="00C84AE1"/>
    <w:rsid w:val="00C9339D"/>
    <w:rsid w:val="00CA6F4A"/>
    <w:rsid w:val="00CA77C3"/>
    <w:rsid w:val="00CF45B3"/>
    <w:rsid w:val="00D13188"/>
    <w:rsid w:val="00D26E8B"/>
    <w:rsid w:val="00D3317C"/>
    <w:rsid w:val="00D416A4"/>
    <w:rsid w:val="00D66B31"/>
    <w:rsid w:val="00D907D5"/>
    <w:rsid w:val="00D94BF7"/>
    <w:rsid w:val="00DA75D1"/>
    <w:rsid w:val="00DB1512"/>
    <w:rsid w:val="00DC6B71"/>
    <w:rsid w:val="00DD7847"/>
    <w:rsid w:val="00DE1E71"/>
    <w:rsid w:val="00E177C8"/>
    <w:rsid w:val="00E70576"/>
    <w:rsid w:val="00E821F7"/>
    <w:rsid w:val="00E92CE1"/>
    <w:rsid w:val="00E9683D"/>
    <w:rsid w:val="00EC45C7"/>
    <w:rsid w:val="00ED42B2"/>
    <w:rsid w:val="00EE29F8"/>
    <w:rsid w:val="00F021A9"/>
    <w:rsid w:val="00F12AFD"/>
    <w:rsid w:val="00F25650"/>
    <w:rsid w:val="00F34E30"/>
    <w:rsid w:val="00F439CD"/>
    <w:rsid w:val="00F52DA7"/>
    <w:rsid w:val="00F5525F"/>
    <w:rsid w:val="00F64A05"/>
    <w:rsid w:val="00F671F6"/>
    <w:rsid w:val="00F95447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5:chartTrackingRefBased/>
  <w15:docId w15:val="{3087A2E0-D0DA-438E-83CF-F0A14264E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paragraph" w:customStyle="1" w:styleId="Default">
    <w:name w:val="Default"/>
    <w:rsid w:val="007423C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CE17C-D26F-4126-BBBF-62F8C6BF9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13</Pages>
  <Words>2388</Words>
  <Characters>13614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15971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Borislav Apostolov</cp:lastModifiedBy>
  <cp:revision>7</cp:revision>
  <cp:lastPrinted>2011-03-22T15:11:00Z</cp:lastPrinted>
  <dcterms:created xsi:type="dcterms:W3CDTF">2020-03-16T20:34:00Z</dcterms:created>
  <dcterms:modified xsi:type="dcterms:W3CDTF">2020-03-19T12:45:00Z</dcterms:modified>
</cp:coreProperties>
</file>